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1901A8" w14:textId="77777777" w:rsidR="0021384C" w:rsidRPr="0021384C" w:rsidRDefault="0021384C" w:rsidP="0021384C">
      <w:pPr>
        <w:tabs>
          <w:tab w:val="left" w:pos="360"/>
        </w:tabs>
        <w:spacing w:after="200" w:line="276" w:lineRule="auto"/>
        <w:ind w:left="180" w:hanging="180"/>
        <w:jc w:val="right"/>
        <w:rPr>
          <w:rFonts w:ascii="Sylfaen" w:eastAsia="Times New Roman" w:hAnsi="Sylfaen" w:cs="Times New Roman"/>
          <w:b/>
          <w:sz w:val="16"/>
          <w:szCs w:val="16"/>
          <w:lang w:val="ka-GE"/>
        </w:rPr>
      </w:pPr>
      <w:bookmarkStart w:id="0" w:name="_GoBack"/>
      <w:bookmarkEnd w:id="0"/>
      <w:r w:rsidRPr="0021384C">
        <w:rPr>
          <w:rFonts w:ascii="Sylfaen" w:eastAsia="Times New Roman" w:hAnsi="Sylfaen" w:cs="Times New Roman"/>
          <w:b/>
          <w:sz w:val="16"/>
          <w:szCs w:val="16"/>
          <w:lang w:val="ka-GE"/>
        </w:rPr>
        <w:t>დანართი №28</w:t>
      </w:r>
    </w:p>
    <w:p w14:paraId="6261619F" w14:textId="77777777" w:rsidR="0021384C" w:rsidRPr="0021384C" w:rsidRDefault="0021384C" w:rsidP="0021384C">
      <w:pPr>
        <w:tabs>
          <w:tab w:val="left" w:pos="360"/>
        </w:tabs>
        <w:spacing w:after="200" w:line="276" w:lineRule="auto"/>
        <w:ind w:left="180" w:hanging="180"/>
        <w:jc w:val="center"/>
        <w:rPr>
          <w:rFonts w:ascii="Sylfaen" w:eastAsia="Times New Roman" w:hAnsi="Sylfaen" w:cs="Times New Roman"/>
          <w:b/>
          <w:sz w:val="16"/>
          <w:szCs w:val="16"/>
          <w:lang w:val="ka-GE"/>
        </w:rPr>
      </w:pPr>
      <w:r w:rsidRPr="0021384C">
        <w:rPr>
          <w:rFonts w:ascii="Sylfaen" w:eastAsia="Times New Roman" w:hAnsi="Sylfaen" w:cs="Times New Roman"/>
          <w:b/>
          <w:sz w:val="16"/>
          <w:szCs w:val="16"/>
          <w:lang w:val="ka-GE"/>
        </w:rPr>
        <w:t>ვეტერინარული (ჯანმრთელობის) სერტიფიკატი</w:t>
      </w:r>
    </w:p>
    <w:p w14:paraId="4CEAF790" w14:textId="2C518F6A" w:rsidR="0021384C" w:rsidRDefault="0021384C" w:rsidP="0021384C">
      <w:pPr>
        <w:tabs>
          <w:tab w:val="left" w:pos="360"/>
        </w:tabs>
        <w:spacing w:after="200" w:line="276" w:lineRule="auto"/>
        <w:ind w:left="180" w:hanging="180"/>
        <w:jc w:val="center"/>
        <w:rPr>
          <w:rFonts w:ascii="Sylfaen" w:eastAsia="Times New Roman" w:hAnsi="Sylfaen" w:cs="Times New Roman"/>
          <w:b/>
          <w:sz w:val="16"/>
          <w:szCs w:val="16"/>
          <w:lang w:val="ka-GE"/>
        </w:rPr>
      </w:pPr>
      <w:r w:rsidRPr="0021384C">
        <w:rPr>
          <w:rFonts w:ascii="Sylfaen" w:eastAsia="Times New Roman" w:hAnsi="Sylfaen" w:cs="Times New Roman"/>
          <w:b/>
          <w:sz w:val="16"/>
          <w:szCs w:val="16"/>
          <w:lang w:val="ka-GE"/>
        </w:rPr>
        <w:t xml:space="preserve">გადამდნარი ცხიმის, რომელიც </w:t>
      </w:r>
      <w:r w:rsidR="00F67A62" w:rsidRPr="0021384C">
        <w:rPr>
          <w:rFonts w:ascii="Sylfaen" w:eastAsia="Times New Roman" w:hAnsi="Sylfaen" w:cs="Times New Roman"/>
          <w:b/>
          <w:sz w:val="16"/>
          <w:szCs w:val="16"/>
          <w:lang w:val="ka-GE"/>
        </w:rPr>
        <w:t>გამოყენებული იქნება, როგორც ცხოველის საკვების მასალა</w:t>
      </w:r>
      <w:r w:rsidR="00F67A62" w:rsidRPr="00F67A62">
        <w:rPr>
          <w:rFonts w:ascii="Sylfaen" w:eastAsia="Times New Roman" w:hAnsi="Sylfaen" w:cs="Times New Roman"/>
          <w:b/>
          <w:sz w:val="16"/>
          <w:szCs w:val="16"/>
          <w:lang w:val="ka-GE"/>
        </w:rPr>
        <w:t xml:space="preserve"> </w:t>
      </w:r>
      <w:r w:rsidR="00F67A62">
        <w:rPr>
          <w:rFonts w:ascii="Sylfaen" w:eastAsia="Times New Roman" w:hAnsi="Sylfaen" w:cs="Times New Roman"/>
          <w:b/>
          <w:sz w:val="16"/>
          <w:szCs w:val="16"/>
          <w:lang w:val="ka-GE"/>
        </w:rPr>
        <w:t xml:space="preserve">და რომელიც </w:t>
      </w:r>
      <w:r w:rsidRPr="0021384C">
        <w:rPr>
          <w:rFonts w:ascii="Sylfaen" w:eastAsia="Times New Roman" w:hAnsi="Sylfaen" w:cs="Times New Roman"/>
          <w:b/>
          <w:sz w:val="16"/>
          <w:szCs w:val="16"/>
          <w:lang w:val="ka-GE"/>
        </w:rPr>
        <w:t>არ არის გა</w:t>
      </w:r>
      <w:r w:rsidR="00EB66AB">
        <w:rPr>
          <w:rFonts w:ascii="Sylfaen" w:eastAsia="Times New Roman" w:hAnsi="Sylfaen" w:cs="Times New Roman"/>
          <w:b/>
          <w:sz w:val="16"/>
          <w:szCs w:val="16"/>
          <w:lang w:val="ka-GE"/>
        </w:rPr>
        <w:t xml:space="preserve">ნკუთვნილი </w:t>
      </w:r>
      <w:r w:rsidRPr="0021384C">
        <w:rPr>
          <w:rFonts w:ascii="Sylfaen" w:eastAsia="Times New Roman" w:hAnsi="Sylfaen" w:cs="Times New Roman"/>
          <w:b/>
          <w:sz w:val="16"/>
          <w:szCs w:val="16"/>
          <w:lang w:val="ka-GE"/>
        </w:rPr>
        <w:t xml:space="preserve">ადამიანის </w:t>
      </w:r>
      <w:r w:rsidR="00F67A62">
        <w:rPr>
          <w:rFonts w:ascii="Sylfaen" w:eastAsia="Times New Roman" w:hAnsi="Sylfaen" w:cs="Times New Roman"/>
          <w:b/>
          <w:sz w:val="16"/>
          <w:szCs w:val="16"/>
          <w:lang w:val="ka-GE"/>
        </w:rPr>
        <w:t xml:space="preserve">მიერ </w:t>
      </w:r>
      <w:r w:rsidRPr="0021384C">
        <w:rPr>
          <w:rFonts w:ascii="Sylfaen" w:eastAsia="Times New Roman" w:hAnsi="Sylfaen" w:cs="Times New Roman"/>
          <w:b/>
          <w:sz w:val="16"/>
          <w:szCs w:val="16"/>
          <w:lang w:val="ka-GE"/>
        </w:rPr>
        <w:t>მოხმარებისათვის</w:t>
      </w:r>
      <w:r w:rsidR="00F67A62">
        <w:rPr>
          <w:rFonts w:ascii="Sylfaen" w:eastAsia="Times New Roman" w:hAnsi="Sylfaen" w:cs="Times New Roman"/>
          <w:b/>
          <w:sz w:val="16"/>
          <w:szCs w:val="16"/>
          <w:lang w:val="ka-GE"/>
        </w:rPr>
        <w:t xml:space="preserve"> </w:t>
      </w:r>
      <w:r w:rsidR="004E22B7" w:rsidRPr="0021384C">
        <w:rPr>
          <w:rFonts w:ascii="Sylfaen" w:eastAsia="Times New Roman" w:hAnsi="Sylfaen" w:cs="Times New Roman"/>
          <w:b/>
          <w:sz w:val="16"/>
          <w:szCs w:val="16"/>
          <w:lang w:val="ka-GE"/>
        </w:rPr>
        <w:t>საქართველოში იმპორტის ან ტრანზიტისთვის(</w:t>
      </w:r>
      <w:r w:rsidR="004E22B7" w:rsidRPr="0021384C">
        <w:rPr>
          <w:rFonts w:ascii="Sylfaen" w:eastAsia="Times New Roman" w:hAnsi="Sylfaen" w:cs="Times New Roman"/>
          <w:b/>
          <w:sz w:val="16"/>
          <w:szCs w:val="16"/>
          <w:vertAlign w:val="superscript"/>
          <w:lang w:val="ka-GE"/>
        </w:rPr>
        <w:t>2</w:t>
      </w:r>
      <w:r w:rsidR="004E22B7" w:rsidRPr="0021384C">
        <w:rPr>
          <w:rFonts w:ascii="Sylfaen" w:eastAsia="Times New Roman" w:hAnsi="Sylfaen" w:cs="Times New Roman"/>
          <w:b/>
          <w:sz w:val="16"/>
          <w:szCs w:val="16"/>
          <w:lang w:val="ka-GE"/>
        </w:rPr>
        <w:t>)</w:t>
      </w:r>
      <w:r w:rsidR="004E22B7">
        <w:rPr>
          <w:rFonts w:ascii="Sylfaen" w:eastAsia="Times New Roman" w:hAnsi="Sylfaen" w:cs="Times New Roman"/>
          <w:b/>
          <w:sz w:val="16"/>
          <w:szCs w:val="16"/>
          <w:lang w:val="ka-GE"/>
        </w:rPr>
        <w:t xml:space="preserve"> </w:t>
      </w:r>
      <w:r w:rsidR="00D51A23" w:rsidRPr="0021384C">
        <w:rPr>
          <w:rFonts w:ascii="Sylfaen" w:eastAsia="Times New Roman" w:hAnsi="Sylfaen" w:cs="Times New Roman"/>
          <w:b/>
          <w:sz w:val="16"/>
          <w:szCs w:val="16"/>
          <w:lang w:val="ka-GE"/>
        </w:rPr>
        <w:t xml:space="preserve"> </w:t>
      </w:r>
      <w:r w:rsidRPr="0021384C">
        <w:rPr>
          <w:rFonts w:ascii="Sylfaen" w:eastAsia="Times New Roman" w:hAnsi="Sylfaen" w:cs="Times New Roman"/>
          <w:b/>
          <w:sz w:val="16"/>
          <w:szCs w:val="16"/>
          <w:lang w:val="ka-GE"/>
        </w:rPr>
        <w:t>/health certificate for rendered fats not intended for human consumption to be used as feed material, intended for dispatch to or for transit through(</w:t>
      </w:r>
      <w:r w:rsidRPr="0021384C">
        <w:rPr>
          <w:rFonts w:ascii="Sylfaen" w:eastAsia="Times New Roman" w:hAnsi="Sylfaen" w:cs="Times New Roman"/>
          <w:b/>
          <w:sz w:val="16"/>
          <w:szCs w:val="16"/>
          <w:vertAlign w:val="superscript"/>
          <w:lang w:val="ka-GE"/>
        </w:rPr>
        <w:t>2</w:t>
      </w:r>
      <w:r w:rsidRPr="0021384C">
        <w:rPr>
          <w:rFonts w:ascii="Sylfaen" w:eastAsia="Times New Roman" w:hAnsi="Sylfaen" w:cs="Times New Roman"/>
          <w:b/>
          <w:sz w:val="16"/>
          <w:szCs w:val="16"/>
          <w:lang w:val="ka-GE"/>
        </w:rPr>
        <w:t>) Georgia</w:t>
      </w:r>
    </w:p>
    <w:p w14:paraId="4B8E7DC8" w14:textId="206AC313" w:rsidR="00D51A23" w:rsidRPr="0021384C" w:rsidRDefault="00D51A23" w:rsidP="00B86F62">
      <w:pPr>
        <w:tabs>
          <w:tab w:val="left" w:pos="360"/>
        </w:tabs>
        <w:spacing w:after="200" w:line="276" w:lineRule="auto"/>
        <w:ind w:left="180" w:hanging="180"/>
        <w:jc w:val="right"/>
        <w:rPr>
          <w:rFonts w:ascii="Sylfaen" w:eastAsia="Times New Roman" w:hAnsi="Sylfaen" w:cs="Times New Roman"/>
          <w:b/>
          <w:sz w:val="16"/>
          <w:szCs w:val="16"/>
          <w:lang w:val="ka-GE"/>
        </w:rPr>
      </w:pPr>
      <w:r>
        <w:rPr>
          <w:rFonts w:ascii="Sylfaen" w:eastAsia="Times New Roman" w:hAnsi="Sylfaen" w:cs="Times New Roman"/>
          <w:b/>
          <w:sz w:val="16"/>
          <w:szCs w:val="16"/>
          <w:lang w:val="ka-GE"/>
        </w:rPr>
        <w:t>ქვეყანა/</w:t>
      </w:r>
      <w:r w:rsidRPr="002977CA">
        <w:rPr>
          <w:rFonts w:ascii="Sylfaen" w:eastAsia="Times New Roman" w:hAnsi="Sylfaen" w:cs="Times New Roman"/>
          <w:b/>
          <w:sz w:val="16"/>
          <w:szCs w:val="16"/>
          <w:lang w:val="ka-GE"/>
        </w:rPr>
        <w:t xml:space="preserve">Country       </w:t>
      </w:r>
      <w:r w:rsidR="00B86F62" w:rsidRPr="00B86F62">
        <w:rPr>
          <w:rFonts w:ascii="Sylfaen" w:eastAsia="Times New Roman" w:hAnsi="Sylfaen" w:cs="Times New Roman"/>
          <w:b/>
          <w:sz w:val="16"/>
          <w:szCs w:val="16"/>
          <w:lang w:val="ka-GE"/>
        </w:rPr>
        <w:t xml:space="preserve">                                                                        </w:t>
      </w:r>
      <w:r w:rsidRPr="002977CA">
        <w:rPr>
          <w:rFonts w:ascii="Sylfaen" w:eastAsia="Calibri" w:hAnsi="Sylfaen" w:cs="Times New Roman"/>
          <w:b/>
          <w:sz w:val="18"/>
          <w:szCs w:val="18"/>
          <w:lang w:val="ka-GE"/>
        </w:rPr>
        <w:t>ვეტერინარული სერტიფიკატი საქართველოსთვის/ VETERINARY CERTIFICATE to Georgia</w:t>
      </w:r>
    </w:p>
    <w:tbl>
      <w:tblPr>
        <w:tblW w:w="1044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3"/>
        <w:gridCol w:w="1185"/>
        <w:gridCol w:w="1333"/>
        <w:gridCol w:w="1064"/>
        <w:gridCol w:w="36"/>
        <w:gridCol w:w="1631"/>
        <w:gridCol w:w="194"/>
        <w:gridCol w:w="847"/>
        <w:gridCol w:w="209"/>
        <w:gridCol w:w="1619"/>
        <w:gridCol w:w="1029"/>
      </w:tblGrid>
      <w:tr w:rsidR="0021384C" w:rsidRPr="0021384C" w14:paraId="65775C6B" w14:textId="77777777" w:rsidTr="000046FF">
        <w:trPr>
          <w:trHeight w:val="368"/>
        </w:trPr>
        <w:tc>
          <w:tcPr>
            <w:tcW w:w="4801" w:type="dxa"/>
            <w:gridSpan w:val="5"/>
            <w:vMerge w:val="restart"/>
            <w:tcBorders>
              <w:top w:val="single" w:sz="4" w:space="0" w:color="auto"/>
              <w:left w:val="single" w:sz="4" w:space="0" w:color="auto"/>
              <w:bottom w:val="single" w:sz="4" w:space="0" w:color="auto"/>
              <w:right w:val="single" w:sz="4" w:space="0" w:color="auto"/>
            </w:tcBorders>
          </w:tcPr>
          <w:p w14:paraId="6D28313E"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1.1 ტვირთის გამგზავნი/ Consignor</w:t>
            </w:r>
          </w:p>
          <w:p w14:paraId="39F600E0" w14:textId="4C4DFCDF"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r w:rsidR="00D51A23">
              <w:rPr>
                <w:rFonts w:ascii="Sylfaen" w:eastAsia="Times New Roman" w:hAnsi="Sylfaen" w:cs="Times New Roman"/>
                <w:sz w:val="16"/>
                <w:szCs w:val="16"/>
                <w:lang w:val="ka-GE"/>
              </w:rPr>
              <w:t xml:space="preserve">დასახელება </w:t>
            </w:r>
            <w:r w:rsidRPr="0021384C">
              <w:rPr>
                <w:rFonts w:ascii="Sylfaen" w:eastAsia="Times New Roman" w:hAnsi="Sylfaen" w:cs="Times New Roman"/>
                <w:sz w:val="16"/>
                <w:szCs w:val="16"/>
                <w:lang w:val="ka-GE"/>
              </w:rPr>
              <w:t>/Name</w:t>
            </w:r>
          </w:p>
          <w:p w14:paraId="2D8C53D6"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მისამართი/Address</w:t>
            </w:r>
          </w:p>
          <w:p w14:paraId="7B791700"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ტელეფონის ნომერი/Tel.</w:t>
            </w:r>
          </w:p>
        </w:tc>
        <w:tc>
          <w:tcPr>
            <w:tcW w:w="2716" w:type="dxa"/>
            <w:gridSpan w:val="3"/>
            <w:tcBorders>
              <w:top w:val="single" w:sz="4" w:space="0" w:color="auto"/>
              <w:left w:val="single" w:sz="4" w:space="0" w:color="auto"/>
              <w:bottom w:val="single" w:sz="4" w:space="0" w:color="auto"/>
              <w:right w:val="single" w:sz="4" w:space="0" w:color="auto"/>
            </w:tcBorders>
          </w:tcPr>
          <w:p w14:paraId="6F74482B"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1.2 სერტიფიკატის ნომერი/Certificate reference No</w:t>
            </w:r>
          </w:p>
        </w:tc>
        <w:tc>
          <w:tcPr>
            <w:tcW w:w="2923" w:type="dxa"/>
            <w:gridSpan w:val="3"/>
            <w:tcBorders>
              <w:top w:val="single" w:sz="4" w:space="0" w:color="auto"/>
              <w:left w:val="single" w:sz="4" w:space="0" w:color="auto"/>
              <w:bottom w:val="single" w:sz="4" w:space="0" w:color="auto"/>
              <w:right w:val="single" w:sz="4" w:space="0" w:color="auto"/>
              <w:tr2bl w:val="single" w:sz="4" w:space="0" w:color="auto"/>
            </w:tcBorders>
          </w:tcPr>
          <w:p w14:paraId="5B018C7C" w14:textId="69D9CB69" w:rsidR="0021384C" w:rsidRPr="00F67A62" w:rsidRDefault="0021384C" w:rsidP="0021384C">
            <w:pPr>
              <w:tabs>
                <w:tab w:val="left" w:pos="360"/>
              </w:tabs>
              <w:spacing w:after="0" w:line="276" w:lineRule="auto"/>
              <w:ind w:left="180" w:hanging="180"/>
              <w:rPr>
                <w:rFonts w:ascii="Sylfaen" w:eastAsia="Times New Roman" w:hAnsi="Sylfaen" w:cs="Times New Roman"/>
                <w:sz w:val="16"/>
                <w:szCs w:val="16"/>
              </w:rPr>
            </w:pPr>
            <w:r w:rsidRPr="0021384C">
              <w:rPr>
                <w:rFonts w:ascii="Sylfaen" w:eastAsia="Times New Roman" w:hAnsi="Sylfaen" w:cs="Times New Roman"/>
                <w:sz w:val="16"/>
                <w:szCs w:val="16"/>
                <w:lang w:val="ka-GE"/>
              </w:rPr>
              <w:t>1.2.ა</w:t>
            </w:r>
            <w:r w:rsidR="00F67A62">
              <w:rPr>
                <w:rFonts w:ascii="Sylfaen" w:eastAsia="Times New Roman" w:hAnsi="Sylfaen" w:cs="Times New Roman"/>
                <w:sz w:val="16"/>
                <w:szCs w:val="16"/>
              </w:rPr>
              <w:t>/1.2.a</w:t>
            </w:r>
          </w:p>
        </w:tc>
      </w:tr>
      <w:tr w:rsidR="0021384C" w:rsidRPr="0021384C" w14:paraId="64DD597B" w14:textId="77777777" w:rsidTr="000046FF">
        <w:trPr>
          <w:trHeight w:val="375"/>
        </w:trPr>
        <w:tc>
          <w:tcPr>
            <w:tcW w:w="4801" w:type="dxa"/>
            <w:gridSpan w:val="5"/>
            <w:vMerge/>
            <w:tcBorders>
              <w:top w:val="single" w:sz="4" w:space="0" w:color="auto"/>
              <w:left w:val="single" w:sz="4" w:space="0" w:color="auto"/>
              <w:bottom w:val="single" w:sz="4" w:space="0" w:color="auto"/>
              <w:right w:val="single" w:sz="4" w:space="0" w:color="auto"/>
            </w:tcBorders>
          </w:tcPr>
          <w:p w14:paraId="2F2159E0"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c>
          <w:tcPr>
            <w:tcW w:w="5639" w:type="dxa"/>
            <w:gridSpan w:val="6"/>
            <w:tcBorders>
              <w:top w:val="single" w:sz="4" w:space="0" w:color="auto"/>
              <w:left w:val="single" w:sz="4" w:space="0" w:color="auto"/>
              <w:bottom w:val="single" w:sz="4" w:space="0" w:color="auto"/>
              <w:right w:val="single" w:sz="4" w:space="0" w:color="auto"/>
            </w:tcBorders>
          </w:tcPr>
          <w:p w14:paraId="2D81BA85"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1.3. ცენტრალური კომპეტენტური ორგანო /Central competent authority</w:t>
            </w:r>
          </w:p>
        </w:tc>
      </w:tr>
      <w:tr w:rsidR="0021384C" w:rsidRPr="0021384C" w14:paraId="4E386C8E" w14:textId="77777777" w:rsidTr="000046FF">
        <w:trPr>
          <w:trHeight w:val="800"/>
        </w:trPr>
        <w:tc>
          <w:tcPr>
            <w:tcW w:w="4801" w:type="dxa"/>
            <w:gridSpan w:val="5"/>
            <w:vMerge/>
            <w:tcBorders>
              <w:top w:val="single" w:sz="4" w:space="0" w:color="auto"/>
              <w:left w:val="single" w:sz="4" w:space="0" w:color="auto"/>
              <w:bottom w:val="single" w:sz="4" w:space="0" w:color="auto"/>
              <w:right w:val="single" w:sz="4" w:space="0" w:color="auto"/>
            </w:tcBorders>
          </w:tcPr>
          <w:p w14:paraId="1ABEA35F"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c>
          <w:tcPr>
            <w:tcW w:w="5639" w:type="dxa"/>
            <w:gridSpan w:val="6"/>
            <w:tcBorders>
              <w:top w:val="single" w:sz="4" w:space="0" w:color="auto"/>
              <w:left w:val="single" w:sz="4" w:space="0" w:color="auto"/>
              <w:bottom w:val="single" w:sz="4" w:space="0" w:color="auto"/>
              <w:right w:val="single" w:sz="4" w:space="0" w:color="auto"/>
            </w:tcBorders>
          </w:tcPr>
          <w:p w14:paraId="1E8E2544"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1.4.ადგილობრივი კომპეტენტური ორგანო /Local competent authority</w:t>
            </w:r>
          </w:p>
        </w:tc>
      </w:tr>
      <w:tr w:rsidR="0021384C" w:rsidRPr="0021384C" w14:paraId="3C90EF8F" w14:textId="77777777" w:rsidTr="000046FF">
        <w:trPr>
          <w:trHeight w:val="1738"/>
        </w:trPr>
        <w:tc>
          <w:tcPr>
            <w:tcW w:w="4801" w:type="dxa"/>
            <w:gridSpan w:val="5"/>
            <w:tcBorders>
              <w:top w:val="single" w:sz="4" w:space="0" w:color="auto"/>
              <w:left w:val="single" w:sz="4" w:space="0" w:color="auto"/>
              <w:bottom w:val="single" w:sz="4" w:space="0" w:color="auto"/>
              <w:right w:val="single" w:sz="4" w:space="0" w:color="auto"/>
            </w:tcBorders>
          </w:tcPr>
          <w:p w14:paraId="65A96F08"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1.5. ტვირთის მიმღები/Consignee</w:t>
            </w:r>
          </w:p>
          <w:p w14:paraId="301571E1" w14:textId="38A31A29" w:rsidR="0021384C" w:rsidRPr="0021384C" w:rsidRDefault="0055330C" w:rsidP="0021384C">
            <w:pPr>
              <w:tabs>
                <w:tab w:val="left" w:pos="360"/>
              </w:tabs>
              <w:spacing w:after="0" w:line="276" w:lineRule="auto"/>
              <w:ind w:left="180" w:hanging="180"/>
              <w:rPr>
                <w:rFonts w:ascii="Sylfaen" w:eastAsia="Times New Roman" w:hAnsi="Sylfaen" w:cs="Times New Roman"/>
                <w:sz w:val="16"/>
                <w:szCs w:val="16"/>
                <w:lang w:val="ka-GE"/>
              </w:rPr>
            </w:pPr>
            <w:r w:rsidRPr="0055330C">
              <w:rPr>
                <w:rFonts w:ascii="Sylfaen" w:eastAsia="Times New Roman" w:hAnsi="Sylfaen" w:cs="Times New Roman"/>
                <w:sz w:val="16"/>
                <w:szCs w:val="16"/>
                <w:lang w:val="ka-GE"/>
              </w:rPr>
              <w:t>დასახელება</w:t>
            </w:r>
            <w:r w:rsidR="0021384C" w:rsidRPr="0021384C">
              <w:rPr>
                <w:rFonts w:ascii="Sylfaen" w:eastAsia="Times New Roman" w:hAnsi="Sylfaen" w:cs="Times New Roman"/>
                <w:sz w:val="16"/>
                <w:szCs w:val="16"/>
                <w:lang w:val="ka-GE"/>
              </w:rPr>
              <w:t>/Name</w:t>
            </w:r>
          </w:p>
          <w:p w14:paraId="41BE94C3"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მისამართი/Address</w:t>
            </w:r>
          </w:p>
          <w:p w14:paraId="475DD661"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საფოსტო ინდექსი/Postcode</w:t>
            </w:r>
          </w:p>
          <w:p w14:paraId="75F62366"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ტელეფონის ნომერი/Tel.</w:t>
            </w:r>
          </w:p>
        </w:tc>
        <w:tc>
          <w:tcPr>
            <w:tcW w:w="5639" w:type="dxa"/>
            <w:gridSpan w:val="6"/>
            <w:tcBorders>
              <w:top w:val="single" w:sz="4" w:space="0" w:color="auto"/>
              <w:left w:val="single" w:sz="4" w:space="0" w:color="auto"/>
              <w:bottom w:val="single" w:sz="4" w:space="0" w:color="auto"/>
              <w:right w:val="single" w:sz="4" w:space="0" w:color="auto"/>
            </w:tcBorders>
          </w:tcPr>
          <w:p w14:paraId="7EB8E9ED" w14:textId="58A29512"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1.6. </w:t>
            </w:r>
            <w:r w:rsidR="00F67A62" w:rsidRPr="00F67A62">
              <w:rPr>
                <w:rFonts w:ascii="Sylfaen" w:eastAsia="Times New Roman" w:hAnsi="Sylfaen" w:cs="Times New Roman"/>
                <w:sz w:val="16"/>
                <w:szCs w:val="16"/>
                <w:lang w:val="ka-GE"/>
              </w:rPr>
              <w:t xml:space="preserve"> საქართველოში ტვირთზე პასუხისმგებელი პირი</w:t>
            </w:r>
            <w:r w:rsidRPr="0021384C">
              <w:rPr>
                <w:rFonts w:ascii="Sylfaen" w:eastAsia="Times New Roman" w:hAnsi="Sylfaen" w:cs="Times New Roman"/>
                <w:sz w:val="16"/>
                <w:szCs w:val="16"/>
                <w:lang w:val="ka-GE"/>
              </w:rPr>
              <w:t>/Person responsible for the load in GE</w:t>
            </w:r>
          </w:p>
          <w:p w14:paraId="16F31C44" w14:textId="55911B04"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r w:rsidR="0055330C">
              <w:rPr>
                <w:rFonts w:ascii="Sylfaen" w:eastAsia="Times New Roman" w:hAnsi="Sylfaen" w:cs="Times New Roman"/>
                <w:sz w:val="16"/>
                <w:szCs w:val="16"/>
                <w:lang w:val="ka-GE"/>
              </w:rPr>
              <w:t>დასახელება</w:t>
            </w:r>
            <w:r w:rsidRPr="0021384C">
              <w:rPr>
                <w:rFonts w:ascii="Sylfaen" w:eastAsia="Times New Roman" w:hAnsi="Sylfaen" w:cs="Times New Roman"/>
                <w:sz w:val="16"/>
                <w:szCs w:val="16"/>
                <w:lang w:val="ka-GE"/>
              </w:rPr>
              <w:t>/Name</w:t>
            </w:r>
          </w:p>
          <w:p w14:paraId="0790173A"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მისამართი/Address</w:t>
            </w:r>
          </w:p>
          <w:p w14:paraId="3DD7BA3A"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საფოსტო ინდექსი/Postcode</w:t>
            </w:r>
          </w:p>
          <w:p w14:paraId="181018B7"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ტელეფონის ნომერი/Tel.</w:t>
            </w:r>
          </w:p>
        </w:tc>
      </w:tr>
      <w:tr w:rsidR="0021384C" w:rsidRPr="0021384C" w14:paraId="7CB34C20" w14:textId="77777777" w:rsidTr="000046FF">
        <w:trPr>
          <w:trHeight w:val="1349"/>
        </w:trPr>
        <w:tc>
          <w:tcPr>
            <w:tcW w:w="1078" w:type="dxa"/>
            <w:tcBorders>
              <w:top w:val="single" w:sz="4" w:space="0" w:color="auto"/>
              <w:left w:val="single" w:sz="4" w:space="0" w:color="auto"/>
              <w:bottom w:val="nil"/>
              <w:right w:val="nil"/>
            </w:tcBorders>
          </w:tcPr>
          <w:p w14:paraId="1F431AF1"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1.7. წარმოშობის</w:t>
            </w:r>
          </w:p>
          <w:p w14:paraId="6C6D48CB"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ქვეყანა/ </w:t>
            </w:r>
          </w:p>
          <w:p w14:paraId="378E8B42"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Country of origin</w:t>
            </w:r>
          </w:p>
        </w:tc>
        <w:tc>
          <w:tcPr>
            <w:tcW w:w="1237" w:type="dxa"/>
            <w:tcBorders>
              <w:top w:val="single" w:sz="4" w:space="0" w:color="auto"/>
              <w:left w:val="nil"/>
              <w:bottom w:val="nil"/>
              <w:right w:val="single" w:sz="4" w:space="0" w:color="auto"/>
            </w:tcBorders>
          </w:tcPr>
          <w:p w14:paraId="72813206"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ISO კოდი /ISO code </w:t>
            </w:r>
          </w:p>
          <w:p w14:paraId="61690238"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c>
          <w:tcPr>
            <w:tcW w:w="1338" w:type="dxa"/>
            <w:tcBorders>
              <w:top w:val="single" w:sz="4" w:space="0" w:color="auto"/>
              <w:left w:val="single" w:sz="4" w:space="0" w:color="auto"/>
              <w:bottom w:val="single" w:sz="4" w:space="0" w:color="auto"/>
              <w:right w:val="nil"/>
            </w:tcBorders>
          </w:tcPr>
          <w:p w14:paraId="148709DE"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1.8. წარმოშობის </w:t>
            </w:r>
          </w:p>
          <w:p w14:paraId="1B92563A"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რეგიონი/ </w:t>
            </w:r>
          </w:p>
          <w:p w14:paraId="5802BAF9"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Region of origin</w:t>
            </w:r>
          </w:p>
        </w:tc>
        <w:tc>
          <w:tcPr>
            <w:tcW w:w="1148" w:type="dxa"/>
            <w:gridSpan w:val="2"/>
            <w:tcBorders>
              <w:top w:val="single" w:sz="4" w:space="0" w:color="auto"/>
              <w:left w:val="nil"/>
              <w:bottom w:val="single" w:sz="4" w:space="0" w:color="auto"/>
              <w:right w:val="single" w:sz="4" w:space="0" w:color="auto"/>
            </w:tcBorders>
          </w:tcPr>
          <w:p w14:paraId="7BCBBC5E"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კოდი/ Code</w:t>
            </w:r>
          </w:p>
        </w:tc>
        <w:tc>
          <w:tcPr>
            <w:tcW w:w="1631" w:type="dxa"/>
            <w:tcBorders>
              <w:top w:val="single" w:sz="4" w:space="0" w:color="auto"/>
              <w:left w:val="single" w:sz="4" w:space="0" w:color="auto"/>
              <w:bottom w:val="single" w:sz="4" w:space="0" w:color="auto"/>
              <w:right w:val="nil"/>
            </w:tcBorders>
          </w:tcPr>
          <w:p w14:paraId="52066127"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1.9. დანიშნულების </w:t>
            </w:r>
          </w:p>
          <w:p w14:paraId="59C9EA83"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ქვეყანა/ </w:t>
            </w:r>
          </w:p>
          <w:p w14:paraId="32367929"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Country of destination</w:t>
            </w:r>
          </w:p>
          <w:p w14:paraId="6ED2DE00"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c>
          <w:tcPr>
            <w:tcW w:w="1309" w:type="dxa"/>
            <w:gridSpan w:val="3"/>
            <w:tcBorders>
              <w:top w:val="single" w:sz="4" w:space="0" w:color="auto"/>
              <w:left w:val="nil"/>
              <w:bottom w:val="single" w:sz="4" w:space="0" w:color="auto"/>
              <w:right w:val="single" w:sz="4" w:space="0" w:color="auto"/>
            </w:tcBorders>
          </w:tcPr>
          <w:p w14:paraId="2A9BAA7A"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ISO კოდი /ISO code </w:t>
            </w:r>
          </w:p>
          <w:p w14:paraId="30E7C331"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c>
          <w:tcPr>
            <w:tcW w:w="1631" w:type="dxa"/>
            <w:tcBorders>
              <w:top w:val="single" w:sz="4" w:space="0" w:color="auto"/>
              <w:left w:val="single" w:sz="4" w:space="0" w:color="auto"/>
              <w:bottom w:val="single" w:sz="4" w:space="0" w:color="auto"/>
              <w:right w:val="nil"/>
            </w:tcBorders>
          </w:tcPr>
          <w:p w14:paraId="46380378"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1.10. დანიშნულების </w:t>
            </w:r>
          </w:p>
          <w:p w14:paraId="6DE9F62C"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რეგიონი/ </w:t>
            </w:r>
          </w:p>
          <w:p w14:paraId="4395DF2F"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Region of destination</w:t>
            </w:r>
          </w:p>
        </w:tc>
        <w:tc>
          <w:tcPr>
            <w:tcW w:w="1068" w:type="dxa"/>
            <w:tcBorders>
              <w:top w:val="single" w:sz="4" w:space="0" w:color="auto"/>
              <w:left w:val="nil"/>
              <w:bottom w:val="single" w:sz="4" w:space="0" w:color="auto"/>
              <w:right w:val="single" w:sz="4" w:space="0" w:color="auto"/>
            </w:tcBorders>
          </w:tcPr>
          <w:p w14:paraId="679FE8CF"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კოდი/ Code</w:t>
            </w:r>
          </w:p>
        </w:tc>
      </w:tr>
      <w:tr w:rsidR="0021384C" w:rsidRPr="0021384C" w14:paraId="3F39981C" w14:textId="77777777" w:rsidTr="000046FF">
        <w:trPr>
          <w:trHeight w:val="1554"/>
        </w:trPr>
        <w:tc>
          <w:tcPr>
            <w:tcW w:w="4801" w:type="dxa"/>
            <w:gridSpan w:val="5"/>
            <w:tcBorders>
              <w:top w:val="single" w:sz="4" w:space="0" w:color="auto"/>
              <w:left w:val="single" w:sz="4" w:space="0" w:color="auto"/>
              <w:bottom w:val="single" w:sz="4" w:space="0" w:color="auto"/>
              <w:right w:val="single" w:sz="4" w:space="0" w:color="auto"/>
            </w:tcBorders>
          </w:tcPr>
          <w:p w14:paraId="057C5C4B"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1.11. წარმოშობის ადგილი/Place of origin</w:t>
            </w:r>
          </w:p>
          <w:p w14:paraId="0EED55AF"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03EAB90A" w14:textId="26A1F578" w:rsidR="00380584" w:rsidRDefault="0055330C" w:rsidP="0021384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21384C" w:rsidRPr="0021384C">
              <w:rPr>
                <w:rFonts w:ascii="Sylfaen" w:eastAsia="Times New Roman" w:hAnsi="Sylfaen" w:cs="Times New Roman"/>
                <w:sz w:val="16"/>
                <w:szCs w:val="16"/>
                <w:lang w:val="ka-GE"/>
              </w:rPr>
              <w:t xml:space="preserve"> /Name </w:t>
            </w:r>
          </w:p>
          <w:p w14:paraId="41FCC309" w14:textId="2A577B6D" w:rsidR="0021384C" w:rsidRPr="0021384C" w:rsidRDefault="0055330C" w:rsidP="0021384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21384C" w:rsidRPr="0021384C">
              <w:rPr>
                <w:rFonts w:ascii="Sylfaen" w:eastAsia="Times New Roman" w:hAnsi="Sylfaen" w:cs="Times New Roman"/>
                <w:sz w:val="16"/>
                <w:szCs w:val="16"/>
                <w:lang w:val="ka-GE"/>
              </w:rPr>
              <w:t>აღიარების ნომერი</w:t>
            </w:r>
            <w:r w:rsidR="00380584">
              <w:rPr>
                <w:rFonts w:ascii="Sylfaen" w:eastAsia="Times New Roman" w:hAnsi="Sylfaen" w:cs="Times New Roman"/>
                <w:sz w:val="16"/>
                <w:szCs w:val="16"/>
                <w:lang w:val="ka-GE"/>
              </w:rPr>
              <w:t xml:space="preserve"> /</w:t>
            </w:r>
            <w:r w:rsidR="00380584" w:rsidRPr="0021384C">
              <w:rPr>
                <w:rFonts w:ascii="Sylfaen" w:eastAsia="Times New Roman" w:hAnsi="Sylfaen" w:cs="Times New Roman"/>
                <w:sz w:val="16"/>
                <w:szCs w:val="16"/>
                <w:lang w:val="ka-GE"/>
              </w:rPr>
              <w:t xml:space="preserve"> Approval number</w:t>
            </w:r>
          </w:p>
          <w:p w14:paraId="18D30D68" w14:textId="7926D67E"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მისამართი/Address </w:t>
            </w:r>
          </w:p>
          <w:p w14:paraId="73B62027"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6F165291" w14:textId="05E5336B" w:rsidR="00380584" w:rsidRDefault="0055330C" w:rsidP="0021384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21384C" w:rsidRPr="0021384C">
              <w:rPr>
                <w:rFonts w:ascii="Sylfaen" w:eastAsia="Times New Roman" w:hAnsi="Sylfaen" w:cs="Times New Roman"/>
                <w:sz w:val="16"/>
                <w:szCs w:val="16"/>
                <w:lang w:val="ka-GE"/>
              </w:rPr>
              <w:t xml:space="preserve"> /Name </w:t>
            </w:r>
          </w:p>
          <w:p w14:paraId="2CFC5C0D" w14:textId="2122279F" w:rsidR="0021384C" w:rsidRPr="0021384C" w:rsidRDefault="0055330C" w:rsidP="0021384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21384C" w:rsidRPr="0021384C">
              <w:rPr>
                <w:rFonts w:ascii="Sylfaen" w:eastAsia="Times New Roman" w:hAnsi="Sylfaen" w:cs="Times New Roman"/>
                <w:sz w:val="16"/>
                <w:szCs w:val="16"/>
                <w:lang w:val="ka-GE"/>
              </w:rPr>
              <w:t>აღიარების ნომერი</w:t>
            </w:r>
            <w:r w:rsidR="00380584">
              <w:rPr>
                <w:rFonts w:ascii="Sylfaen" w:eastAsia="Times New Roman" w:hAnsi="Sylfaen" w:cs="Times New Roman"/>
                <w:sz w:val="16"/>
                <w:szCs w:val="16"/>
                <w:lang w:val="ka-GE"/>
              </w:rPr>
              <w:t xml:space="preserve"> /</w:t>
            </w:r>
            <w:r w:rsidR="00380584" w:rsidRPr="0021384C">
              <w:rPr>
                <w:rFonts w:ascii="Sylfaen" w:eastAsia="Times New Roman" w:hAnsi="Sylfaen" w:cs="Times New Roman"/>
                <w:sz w:val="16"/>
                <w:szCs w:val="16"/>
                <w:lang w:val="ka-GE"/>
              </w:rPr>
              <w:t xml:space="preserve"> Approval number</w:t>
            </w:r>
          </w:p>
          <w:p w14:paraId="68641724" w14:textId="3656D0CF"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მისამართი/Address </w:t>
            </w:r>
          </w:p>
          <w:p w14:paraId="62D8B7A9"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7D05D9AD" w14:textId="7C5E532D" w:rsidR="00380584" w:rsidRDefault="0055330C" w:rsidP="0021384C">
            <w:pPr>
              <w:tabs>
                <w:tab w:val="left" w:pos="360"/>
              </w:tabs>
              <w:spacing w:after="0" w:line="276" w:lineRule="auto"/>
              <w:ind w:left="180" w:hanging="180"/>
              <w:rPr>
                <w:rFonts w:ascii="Sylfaen" w:eastAsia="Times New Roman" w:hAnsi="Sylfaen" w:cs="Times New Roman"/>
                <w:sz w:val="16"/>
                <w:szCs w:val="16"/>
                <w:lang w:val="ka-GE"/>
              </w:rPr>
            </w:pPr>
            <w:r w:rsidRPr="0055330C">
              <w:rPr>
                <w:rFonts w:ascii="Sylfaen" w:eastAsia="Times New Roman" w:hAnsi="Sylfaen" w:cs="Times New Roman"/>
                <w:sz w:val="16"/>
                <w:szCs w:val="16"/>
                <w:lang w:val="ka-GE"/>
              </w:rPr>
              <w:t>დასახელება</w:t>
            </w:r>
            <w:r w:rsidR="0021384C" w:rsidRPr="0021384C">
              <w:rPr>
                <w:rFonts w:ascii="Sylfaen" w:eastAsia="Times New Roman" w:hAnsi="Sylfaen" w:cs="Times New Roman"/>
                <w:sz w:val="16"/>
                <w:szCs w:val="16"/>
                <w:lang w:val="ka-GE"/>
              </w:rPr>
              <w:t xml:space="preserve"> /Name </w:t>
            </w:r>
          </w:p>
          <w:p w14:paraId="2F0ACAB4" w14:textId="034934A9" w:rsidR="0021384C" w:rsidRPr="0021384C" w:rsidRDefault="0055330C" w:rsidP="0021384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21384C" w:rsidRPr="0021384C">
              <w:rPr>
                <w:rFonts w:ascii="Sylfaen" w:eastAsia="Times New Roman" w:hAnsi="Sylfaen" w:cs="Times New Roman"/>
                <w:sz w:val="16"/>
                <w:szCs w:val="16"/>
                <w:lang w:val="ka-GE"/>
              </w:rPr>
              <w:t>აღიარების ნომერი</w:t>
            </w:r>
            <w:r w:rsidR="00380584">
              <w:rPr>
                <w:rFonts w:ascii="Sylfaen" w:eastAsia="Times New Roman" w:hAnsi="Sylfaen" w:cs="Times New Roman"/>
                <w:sz w:val="16"/>
                <w:szCs w:val="16"/>
                <w:lang w:val="ka-GE"/>
              </w:rPr>
              <w:t xml:space="preserve"> /</w:t>
            </w:r>
            <w:r w:rsidR="00380584" w:rsidRPr="0021384C">
              <w:rPr>
                <w:rFonts w:ascii="Sylfaen" w:eastAsia="Times New Roman" w:hAnsi="Sylfaen" w:cs="Times New Roman"/>
                <w:sz w:val="16"/>
                <w:szCs w:val="16"/>
                <w:lang w:val="ka-GE"/>
              </w:rPr>
              <w:t xml:space="preserve"> Approval number</w:t>
            </w:r>
          </w:p>
          <w:p w14:paraId="7AB135AF" w14:textId="05E61F8A" w:rsidR="0021384C" w:rsidRPr="0055330C" w:rsidRDefault="0021384C" w:rsidP="00A94AEC">
            <w:pPr>
              <w:tabs>
                <w:tab w:val="left" w:pos="360"/>
              </w:tabs>
              <w:spacing w:after="0" w:line="276" w:lineRule="auto"/>
              <w:ind w:left="180" w:hanging="180"/>
              <w:rPr>
                <w:rFonts w:ascii="Sylfaen" w:eastAsia="Times New Roman" w:hAnsi="Sylfaen" w:cs="Times New Roman"/>
                <w:sz w:val="16"/>
                <w:szCs w:val="16"/>
              </w:rPr>
            </w:pPr>
            <w:r w:rsidRPr="0021384C">
              <w:rPr>
                <w:rFonts w:ascii="Sylfaen" w:eastAsia="Times New Roman" w:hAnsi="Sylfaen" w:cs="Times New Roman"/>
                <w:sz w:val="16"/>
                <w:szCs w:val="16"/>
                <w:lang w:val="ka-GE"/>
              </w:rPr>
              <w:t xml:space="preserve">მისამართი/Address </w:t>
            </w:r>
          </w:p>
        </w:tc>
        <w:tc>
          <w:tcPr>
            <w:tcW w:w="5639" w:type="dxa"/>
            <w:gridSpan w:val="6"/>
            <w:tcBorders>
              <w:top w:val="single" w:sz="4" w:space="0" w:color="auto"/>
              <w:left w:val="single" w:sz="4" w:space="0" w:color="auto"/>
              <w:bottom w:val="single" w:sz="4" w:space="0" w:color="auto"/>
              <w:right w:val="single" w:sz="4" w:space="0" w:color="auto"/>
            </w:tcBorders>
          </w:tcPr>
          <w:p w14:paraId="40DDD4EC" w14:textId="77777777" w:rsidR="0021384C" w:rsidRPr="005A6D48"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1.12. დანიშნულების ადგილი/Place of destination</w:t>
            </w:r>
          </w:p>
          <w:p w14:paraId="193E2AB8" w14:textId="77777777" w:rsidR="0021384C" w:rsidRPr="005A6D48"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00F9852D" w14:textId="77777777" w:rsidR="0021384C" w:rsidRPr="005A6D48"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მისამართი/address </w:t>
            </w:r>
            <w:r w:rsidRPr="003D7218">
              <w:rPr>
                <w:rFonts w:ascii="Sylfaen" w:eastAsia="Times New Roman" w:hAnsi="Sylfaen" w:cs="Times New Roman"/>
                <w:sz w:val="16"/>
                <w:szCs w:val="16"/>
                <w:lang w:val="ka-GE"/>
              </w:rPr>
              <w:t xml:space="preserve">                    </w:t>
            </w:r>
          </w:p>
          <w:p w14:paraId="7F76C8E4" w14:textId="77777777" w:rsidR="0021384C" w:rsidRPr="005A6D48"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                                                            </w:t>
            </w:r>
          </w:p>
          <w:p w14:paraId="0B05BFDB" w14:textId="4F96CB9E" w:rsidR="0021384C" w:rsidRDefault="0055330C" w:rsidP="0021384C">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დასახელება</w:t>
            </w:r>
            <w:r w:rsidR="0021384C" w:rsidRPr="005A6D48">
              <w:rPr>
                <w:rFonts w:ascii="Sylfaen" w:eastAsia="Times New Roman" w:hAnsi="Sylfaen" w:cs="Times New Roman"/>
                <w:sz w:val="16"/>
                <w:szCs w:val="16"/>
                <w:lang w:val="ka-GE"/>
              </w:rPr>
              <w:t xml:space="preserve">/Name </w:t>
            </w:r>
            <w:r w:rsidR="0021384C" w:rsidRPr="003D7218">
              <w:rPr>
                <w:rFonts w:ascii="Sylfaen" w:eastAsia="Times New Roman" w:hAnsi="Sylfaen" w:cs="Times New Roman"/>
                <w:sz w:val="16"/>
                <w:szCs w:val="16"/>
                <w:lang w:val="ka-GE"/>
              </w:rPr>
              <w:t xml:space="preserve">      </w:t>
            </w:r>
          </w:p>
          <w:p w14:paraId="769DD84C" w14:textId="77777777" w:rsidR="0021384C" w:rsidRPr="005A6D48" w:rsidRDefault="0021384C" w:rsidP="0021384C">
            <w:pPr>
              <w:tabs>
                <w:tab w:val="left" w:pos="360"/>
              </w:tabs>
              <w:spacing w:after="0" w:line="276" w:lineRule="auto"/>
              <w:jc w:val="right"/>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 xml:space="preserve">საბაჟო საწყობის </w:t>
            </w:r>
            <w:r>
              <w:rPr>
                <w:rFonts w:ascii="Sylfaen" w:eastAsia="Times New Roman" w:hAnsi="Sylfaen" w:cs="Times New Roman"/>
                <w:sz w:val="16"/>
                <w:szCs w:val="16"/>
                <w:lang w:val="ka-GE"/>
              </w:rPr>
              <w:t xml:space="preserve">აღიარების ნომერი/                                                        </w:t>
            </w:r>
            <w:r w:rsidRPr="003D7218">
              <w:rPr>
                <w:rFonts w:ascii="Sylfaen" w:eastAsia="Times New Roman" w:hAnsi="Sylfaen" w:cs="Times New Roman"/>
                <w:sz w:val="16"/>
                <w:szCs w:val="16"/>
                <w:lang w:val="ka-GE"/>
              </w:rPr>
              <w:t>Custom warehouse Approval</w:t>
            </w:r>
            <w:r>
              <w:rPr>
                <w:rFonts w:ascii="Sylfaen" w:eastAsia="Times New Roman" w:hAnsi="Sylfaen" w:cs="Times New Roman"/>
                <w:sz w:val="16"/>
                <w:szCs w:val="16"/>
                <w:lang w:val="ka-GE"/>
              </w:rPr>
              <w:t xml:space="preserve"> </w:t>
            </w:r>
            <w:r w:rsidRPr="003D7218">
              <w:rPr>
                <w:rFonts w:ascii="Sylfaen" w:eastAsia="Times New Roman" w:hAnsi="Sylfaen" w:cs="Times New Roman"/>
                <w:sz w:val="16"/>
                <w:szCs w:val="16"/>
                <w:lang w:val="ka-GE"/>
              </w:rPr>
              <w:t xml:space="preserve">number </w:t>
            </w:r>
            <w:r w:rsidRPr="005A6D48">
              <w:rPr>
                <w:rFonts w:ascii="Sylfaen" w:eastAsia="Times New Roman" w:hAnsi="Sylfaen" w:cs="Times New Roman"/>
                <w:sz w:val="16"/>
                <w:szCs w:val="16"/>
                <w:lang w:val="ka-GE"/>
              </w:rPr>
              <w:sym w:font="Symbol" w:char="F0A0"/>
            </w:r>
          </w:p>
          <w:p w14:paraId="207FCE1A" w14:textId="77777777" w:rsid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682DC709" w14:textId="621283E6"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5A6D48">
              <w:rPr>
                <w:rFonts w:ascii="Sylfaen" w:eastAsia="Times New Roman" w:hAnsi="Sylfaen" w:cs="Times New Roman"/>
                <w:sz w:val="16"/>
                <w:szCs w:val="16"/>
                <w:lang w:val="ka-GE"/>
              </w:rPr>
              <w:t>საფოსტო ინდექსი/Postcode</w:t>
            </w:r>
          </w:p>
        </w:tc>
      </w:tr>
      <w:tr w:rsidR="0021384C" w:rsidRPr="0021384C" w14:paraId="36574882" w14:textId="77777777" w:rsidTr="000046FF">
        <w:trPr>
          <w:trHeight w:val="1340"/>
        </w:trPr>
        <w:tc>
          <w:tcPr>
            <w:tcW w:w="4801" w:type="dxa"/>
            <w:gridSpan w:val="5"/>
            <w:tcBorders>
              <w:top w:val="single" w:sz="4" w:space="0" w:color="auto"/>
              <w:left w:val="single" w:sz="4" w:space="0" w:color="auto"/>
              <w:bottom w:val="single" w:sz="4" w:space="0" w:color="auto"/>
              <w:right w:val="single" w:sz="4" w:space="0" w:color="auto"/>
            </w:tcBorders>
          </w:tcPr>
          <w:p w14:paraId="1F8D3CF8"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1.13. დატვირთვის ადგილი/Place of loading</w:t>
            </w:r>
          </w:p>
        </w:tc>
        <w:tc>
          <w:tcPr>
            <w:tcW w:w="5639" w:type="dxa"/>
            <w:gridSpan w:val="6"/>
            <w:tcBorders>
              <w:top w:val="single" w:sz="4" w:space="0" w:color="auto"/>
              <w:left w:val="single" w:sz="4" w:space="0" w:color="auto"/>
              <w:bottom w:val="single" w:sz="4" w:space="0" w:color="auto"/>
              <w:right w:val="single" w:sz="4" w:space="0" w:color="auto"/>
            </w:tcBorders>
          </w:tcPr>
          <w:p w14:paraId="0868C4EC"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1.14. გაგზავნის თარიღი/Date of departure</w:t>
            </w:r>
          </w:p>
        </w:tc>
      </w:tr>
      <w:tr w:rsidR="0021384C" w:rsidRPr="0021384C" w14:paraId="6F508C75" w14:textId="77777777" w:rsidTr="000046FF">
        <w:trPr>
          <w:trHeight w:val="1285"/>
        </w:trPr>
        <w:tc>
          <w:tcPr>
            <w:tcW w:w="4801" w:type="dxa"/>
            <w:gridSpan w:val="5"/>
            <w:vMerge w:val="restart"/>
            <w:tcBorders>
              <w:top w:val="single" w:sz="4" w:space="0" w:color="auto"/>
              <w:left w:val="single" w:sz="4" w:space="0" w:color="auto"/>
              <w:bottom w:val="single" w:sz="4" w:space="0" w:color="auto"/>
              <w:right w:val="single" w:sz="4" w:space="0" w:color="auto"/>
            </w:tcBorders>
          </w:tcPr>
          <w:p w14:paraId="4D857499" w14:textId="2C8AE484"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lastRenderedPageBreak/>
              <w:t xml:space="preserve">1.15. </w:t>
            </w:r>
            <w:r w:rsidR="00473EAE">
              <w:rPr>
                <w:rFonts w:ascii="Sylfaen" w:eastAsia="Times New Roman" w:hAnsi="Sylfaen" w:cs="Times New Roman"/>
                <w:sz w:val="16"/>
                <w:szCs w:val="16"/>
                <w:lang w:val="ka-GE"/>
              </w:rPr>
              <w:t>სა</w:t>
            </w:r>
            <w:r w:rsidRPr="0021384C">
              <w:rPr>
                <w:rFonts w:ascii="Sylfaen" w:eastAsia="Times New Roman" w:hAnsi="Sylfaen" w:cs="Times New Roman"/>
                <w:sz w:val="16"/>
                <w:szCs w:val="16"/>
                <w:lang w:val="ka-GE"/>
              </w:rPr>
              <w:t>ტრანსპორტ</w:t>
            </w:r>
            <w:r w:rsidR="00473EAE">
              <w:rPr>
                <w:rFonts w:ascii="Sylfaen" w:eastAsia="Times New Roman" w:hAnsi="Sylfaen" w:cs="Times New Roman"/>
                <w:sz w:val="16"/>
                <w:szCs w:val="16"/>
                <w:lang w:val="ka-GE"/>
              </w:rPr>
              <w:t>ო</w:t>
            </w:r>
            <w:r w:rsidRPr="0021384C">
              <w:rPr>
                <w:rFonts w:ascii="Sylfaen" w:eastAsia="Times New Roman" w:hAnsi="Sylfaen" w:cs="Times New Roman"/>
                <w:sz w:val="16"/>
                <w:szCs w:val="16"/>
                <w:lang w:val="ka-GE"/>
              </w:rPr>
              <w:t xml:space="preserve"> სა</w:t>
            </w:r>
            <w:r w:rsidR="00473EAE">
              <w:rPr>
                <w:rFonts w:ascii="Sylfaen" w:eastAsia="Times New Roman" w:hAnsi="Sylfaen" w:cs="Times New Roman"/>
                <w:sz w:val="16"/>
                <w:szCs w:val="16"/>
                <w:lang w:val="ka-GE"/>
              </w:rPr>
              <w:t>შუალება</w:t>
            </w:r>
            <w:r w:rsidRPr="0021384C">
              <w:rPr>
                <w:rFonts w:ascii="Sylfaen" w:eastAsia="Times New Roman" w:hAnsi="Sylfaen" w:cs="Times New Roman"/>
                <w:sz w:val="16"/>
                <w:szCs w:val="16"/>
                <w:lang w:val="ka-GE"/>
              </w:rPr>
              <w:t>/Means of transport</w:t>
            </w:r>
          </w:p>
          <w:p w14:paraId="13D6F577"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თვითმფრინავი/Aeroplane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38938E94"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გემი /Ship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0FD18E06"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სარკინიგზო ვაგონი/Railway wagon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75422FE1"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საგზაო ავტოტრანსპორტი/Road vehicle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0733B152"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სხვა/Other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65263D86"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იდენტიფიკაცია/Identification</w:t>
            </w:r>
          </w:p>
          <w:p w14:paraId="07133A5D"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საცნობარო დოკუმენტაცია/Document references</w:t>
            </w:r>
          </w:p>
        </w:tc>
        <w:tc>
          <w:tcPr>
            <w:tcW w:w="5639" w:type="dxa"/>
            <w:gridSpan w:val="6"/>
            <w:tcBorders>
              <w:top w:val="single" w:sz="4" w:space="0" w:color="auto"/>
              <w:left w:val="single" w:sz="4" w:space="0" w:color="auto"/>
              <w:bottom w:val="single" w:sz="4" w:space="0" w:color="auto"/>
              <w:right w:val="single" w:sz="4" w:space="0" w:color="auto"/>
            </w:tcBorders>
          </w:tcPr>
          <w:p w14:paraId="07B2BEDB" w14:textId="5AE73C33"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1.16. სასაზღვრო </w:t>
            </w:r>
            <w:r w:rsidR="0055330C">
              <w:rPr>
                <w:rFonts w:ascii="Sylfaen" w:eastAsia="Times New Roman" w:hAnsi="Sylfaen" w:cs="Times New Roman"/>
                <w:sz w:val="16"/>
                <w:szCs w:val="16"/>
                <w:lang w:val="ka-GE"/>
              </w:rPr>
              <w:t>მიმღები</w:t>
            </w:r>
            <w:r w:rsidRPr="0021384C">
              <w:rPr>
                <w:rFonts w:ascii="Sylfaen" w:eastAsia="Times New Roman" w:hAnsi="Sylfaen" w:cs="Times New Roman"/>
                <w:sz w:val="16"/>
                <w:szCs w:val="16"/>
                <w:lang w:val="ka-GE"/>
              </w:rPr>
              <w:t xml:space="preserve"> პუნქტი საქართველოში/Entry BIP in GE</w:t>
            </w:r>
          </w:p>
        </w:tc>
      </w:tr>
      <w:tr w:rsidR="0021384C" w:rsidRPr="0021384C" w14:paraId="3276CE80" w14:textId="77777777" w:rsidTr="000046FF">
        <w:trPr>
          <w:trHeight w:val="1079"/>
        </w:trPr>
        <w:tc>
          <w:tcPr>
            <w:tcW w:w="4801" w:type="dxa"/>
            <w:gridSpan w:val="5"/>
            <w:vMerge/>
            <w:tcBorders>
              <w:top w:val="single" w:sz="4" w:space="0" w:color="auto"/>
              <w:left w:val="single" w:sz="4" w:space="0" w:color="auto"/>
              <w:bottom w:val="single" w:sz="4" w:space="0" w:color="auto"/>
              <w:right w:val="single" w:sz="4" w:space="0" w:color="auto"/>
            </w:tcBorders>
          </w:tcPr>
          <w:p w14:paraId="0029477D"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c>
          <w:tcPr>
            <w:tcW w:w="5639" w:type="dxa"/>
            <w:gridSpan w:val="6"/>
            <w:tcBorders>
              <w:top w:val="single" w:sz="4" w:space="0" w:color="auto"/>
              <w:left w:val="single" w:sz="4" w:space="0" w:color="auto"/>
              <w:bottom w:val="single" w:sz="4" w:space="0" w:color="auto"/>
              <w:right w:val="single" w:sz="4" w:space="0" w:color="auto"/>
              <w:tr2bl w:val="single" w:sz="4" w:space="0" w:color="auto"/>
            </w:tcBorders>
          </w:tcPr>
          <w:p w14:paraId="4AA837F0"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1.17.</w:t>
            </w:r>
          </w:p>
        </w:tc>
      </w:tr>
      <w:tr w:rsidR="0021384C" w:rsidRPr="0021384C" w14:paraId="5D349810" w14:textId="77777777" w:rsidTr="000046FF">
        <w:tblPrEx>
          <w:tblLook w:val="0000" w:firstRow="0" w:lastRow="0" w:firstColumn="0" w:lastColumn="0" w:noHBand="0" w:noVBand="0"/>
        </w:tblPrEx>
        <w:trPr>
          <w:trHeight w:val="960"/>
        </w:trPr>
        <w:tc>
          <w:tcPr>
            <w:tcW w:w="6626" w:type="dxa"/>
            <w:gridSpan w:val="7"/>
            <w:vMerge w:val="restart"/>
            <w:tcBorders>
              <w:top w:val="single" w:sz="4" w:space="0" w:color="auto"/>
              <w:left w:val="single" w:sz="4" w:space="0" w:color="auto"/>
              <w:bottom w:val="single" w:sz="4" w:space="0" w:color="auto"/>
              <w:right w:val="single" w:sz="4" w:space="0" w:color="auto"/>
            </w:tcBorders>
          </w:tcPr>
          <w:p w14:paraId="12DCE456"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1.18. საქონლის აღწერა /Description of commodity </w:t>
            </w:r>
          </w:p>
          <w:p w14:paraId="3F3076EE"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p>
          <w:p w14:paraId="414F7170"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p>
        </w:tc>
        <w:tc>
          <w:tcPr>
            <w:tcW w:w="3814" w:type="dxa"/>
            <w:gridSpan w:val="4"/>
            <w:tcBorders>
              <w:top w:val="single" w:sz="4" w:space="0" w:color="auto"/>
              <w:left w:val="single" w:sz="4" w:space="0" w:color="auto"/>
              <w:bottom w:val="single" w:sz="4" w:space="0" w:color="auto"/>
              <w:right w:val="single" w:sz="4" w:space="0" w:color="auto"/>
            </w:tcBorders>
          </w:tcPr>
          <w:p w14:paraId="1FBF9B86"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1.19. საქონლის კოდი(</w:t>
            </w:r>
            <w:r w:rsidRPr="0021384C">
              <w:rPr>
                <w:rFonts w:ascii="Sylfaen" w:eastAsia="Times New Roman" w:hAnsi="Sylfaen" w:cs="Helvetica"/>
                <w:bCs/>
                <w:color w:val="333333"/>
                <w:sz w:val="16"/>
                <w:szCs w:val="16"/>
                <w:lang w:val="ka-GE"/>
              </w:rPr>
              <w:t xml:space="preserve"> </w:t>
            </w:r>
            <w:r w:rsidRPr="0021384C">
              <w:rPr>
                <w:rFonts w:ascii="Sylfaen" w:eastAsia="Times New Roman" w:hAnsi="Sylfaen" w:cs="Sylfaen"/>
                <w:bCs/>
                <w:color w:val="333333"/>
                <w:sz w:val="16"/>
                <w:szCs w:val="16"/>
                <w:lang w:val="ka-GE"/>
              </w:rPr>
              <w:t>სეს</w:t>
            </w:r>
            <w:r w:rsidRPr="0021384C">
              <w:rPr>
                <w:rFonts w:ascii="Sylfaen" w:eastAsia="Times New Roman" w:hAnsi="Sylfaen" w:cs="Helvetica"/>
                <w:bCs/>
                <w:color w:val="333333"/>
                <w:sz w:val="16"/>
                <w:szCs w:val="16"/>
                <w:lang w:val="ka-GE"/>
              </w:rPr>
              <w:t xml:space="preserve"> </w:t>
            </w:r>
            <w:r w:rsidRPr="0021384C">
              <w:rPr>
                <w:rFonts w:ascii="Sylfaen" w:eastAsia="Times New Roman" w:hAnsi="Sylfaen" w:cs="Sylfaen"/>
                <w:bCs/>
                <w:color w:val="333333"/>
                <w:sz w:val="16"/>
                <w:szCs w:val="16"/>
                <w:lang w:val="ka-GE"/>
              </w:rPr>
              <w:t>ესნ</w:t>
            </w:r>
            <w:r w:rsidRPr="0021384C">
              <w:rPr>
                <w:rFonts w:ascii="Sylfaen" w:eastAsia="Times New Roman" w:hAnsi="Sylfaen" w:cs="Times New Roman"/>
                <w:sz w:val="16"/>
                <w:szCs w:val="16"/>
                <w:lang w:val="ka-GE"/>
              </w:rPr>
              <w:t xml:space="preserve"> კოდი)/Commodity code(HS code)</w:t>
            </w:r>
          </w:p>
          <w:p w14:paraId="14BE223F"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r>
      <w:tr w:rsidR="0021384C" w:rsidRPr="0021384C" w14:paraId="18D2D0F8" w14:textId="77777777" w:rsidTr="000046FF">
        <w:tblPrEx>
          <w:tblLook w:val="0000" w:firstRow="0" w:lastRow="0" w:firstColumn="0" w:lastColumn="0" w:noHBand="0" w:noVBand="0"/>
        </w:tblPrEx>
        <w:trPr>
          <w:trHeight w:val="803"/>
        </w:trPr>
        <w:tc>
          <w:tcPr>
            <w:tcW w:w="6626" w:type="dxa"/>
            <w:gridSpan w:val="7"/>
            <w:vMerge/>
            <w:tcBorders>
              <w:top w:val="single" w:sz="4" w:space="0" w:color="auto"/>
              <w:left w:val="single" w:sz="4" w:space="0" w:color="auto"/>
              <w:bottom w:val="single" w:sz="4" w:space="0" w:color="auto"/>
              <w:right w:val="single" w:sz="4" w:space="0" w:color="auto"/>
            </w:tcBorders>
          </w:tcPr>
          <w:p w14:paraId="45BA7B19"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c>
          <w:tcPr>
            <w:tcW w:w="3814" w:type="dxa"/>
            <w:gridSpan w:val="4"/>
            <w:tcBorders>
              <w:top w:val="single" w:sz="4" w:space="0" w:color="auto"/>
              <w:left w:val="single" w:sz="4" w:space="0" w:color="auto"/>
              <w:bottom w:val="single" w:sz="4" w:space="0" w:color="auto"/>
              <w:right w:val="single" w:sz="4" w:space="0" w:color="auto"/>
            </w:tcBorders>
          </w:tcPr>
          <w:p w14:paraId="1E114D65"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1.20. რაოდენობა/Quantity</w:t>
            </w:r>
          </w:p>
        </w:tc>
      </w:tr>
      <w:tr w:rsidR="0021384C" w:rsidRPr="0021384C" w14:paraId="7321A716" w14:textId="77777777" w:rsidTr="000046FF">
        <w:tblPrEx>
          <w:tblLook w:val="0000" w:firstRow="0" w:lastRow="0" w:firstColumn="0" w:lastColumn="0" w:noHBand="0" w:noVBand="0"/>
        </w:tblPrEx>
        <w:trPr>
          <w:trHeight w:val="1070"/>
        </w:trPr>
        <w:tc>
          <w:tcPr>
            <w:tcW w:w="6626" w:type="dxa"/>
            <w:gridSpan w:val="7"/>
            <w:tcBorders>
              <w:top w:val="single" w:sz="4" w:space="0" w:color="auto"/>
              <w:left w:val="single" w:sz="4" w:space="0" w:color="auto"/>
              <w:bottom w:val="single" w:sz="4" w:space="0" w:color="auto"/>
              <w:right w:val="single" w:sz="4" w:space="0" w:color="auto"/>
            </w:tcBorders>
          </w:tcPr>
          <w:p w14:paraId="6AA77330"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1.21.პროდუქტის ტემპერატურა/Temperature of product</w:t>
            </w:r>
          </w:p>
          <w:p w14:paraId="34FAE203"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გარემოს ტემპერატურა/Ambient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17BD644F"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გაციებული/Chilled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57BDEEA8"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გაყინული/Frozen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2C799992"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c>
          <w:tcPr>
            <w:tcW w:w="3814" w:type="dxa"/>
            <w:gridSpan w:val="4"/>
            <w:tcBorders>
              <w:top w:val="single" w:sz="4" w:space="0" w:color="auto"/>
              <w:left w:val="single" w:sz="4" w:space="0" w:color="auto"/>
              <w:bottom w:val="single" w:sz="4" w:space="0" w:color="auto"/>
              <w:right w:val="single" w:sz="4" w:space="0" w:color="auto"/>
            </w:tcBorders>
          </w:tcPr>
          <w:p w14:paraId="50053727"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1.22. შეფუთვების რაოდენობა/Number of packages</w:t>
            </w:r>
          </w:p>
        </w:tc>
      </w:tr>
      <w:tr w:rsidR="0021384C" w:rsidRPr="0021384C" w14:paraId="111B4C92" w14:textId="77777777" w:rsidTr="000046FF">
        <w:tblPrEx>
          <w:tblLook w:val="0000" w:firstRow="0" w:lastRow="0" w:firstColumn="0" w:lastColumn="0" w:noHBand="0" w:noVBand="0"/>
        </w:tblPrEx>
        <w:trPr>
          <w:trHeight w:val="1250"/>
        </w:trPr>
        <w:tc>
          <w:tcPr>
            <w:tcW w:w="6626" w:type="dxa"/>
            <w:gridSpan w:val="7"/>
            <w:tcBorders>
              <w:top w:val="single" w:sz="4" w:space="0" w:color="auto"/>
              <w:left w:val="single" w:sz="4" w:space="0" w:color="auto"/>
              <w:bottom w:val="single" w:sz="4" w:space="0" w:color="auto"/>
              <w:right w:val="single" w:sz="4" w:space="0" w:color="auto"/>
            </w:tcBorders>
          </w:tcPr>
          <w:p w14:paraId="6D13E19D" w14:textId="7AC2FB5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1.23.კონტეინერის/ლუქი</w:t>
            </w:r>
            <w:r w:rsidR="0060664E">
              <w:rPr>
                <w:rFonts w:ascii="Sylfaen" w:eastAsia="Times New Roman" w:hAnsi="Sylfaen" w:cs="Times New Roman"/>
                <w:sz w:val="16"/>
                <w:szCs w:val="16"/>
                <w:lang w:val="ka-GE"/>
              </w:rPr>
              <w:t xml:space="preserve">ს </w:t>
            </w:r>
            <w:r w:rsidRPr="0021384C">
              <w:rPr>
                <w:rFonts w:ascii="Sylfaen" w:eastAsia="Times New Roman" w:hAnsi="Sylfaen" w:cs="Times New Roman"/>
                <w:sz w:val="16"/>
                <w:szCs w:val="16"/>
                <w:lang w:val="ka-GE"/>
              </w:rPr>
              <w:t xml:space="preserve"> No/Seal/Container No</w:t>
            </w:r>
          </w:p>
        </w:tc>
        <w:tc>
          <w:tcPr>
            <w:tcW w:w="3814" w:type="dxa"/>
            <w:gridSpan w:val="4"/>
            <w:tcBorders>
              <w:top w:val="single" w:sz="4" w:space="0" w:color="auto"/>
              <w:left w:val="single" w:sz="4" w:space="0" w:color="auto"/>
              <w:bottom w:val="single" w:sz="4" w:space="0" w:color="auto"/>
              <w:right w:val="single" w:sz="4" w:space="0" w:color="auto"/>
            </w:tcBorders>
          </w:tcPr>
          <w:p w14:paraId="2EC33028"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1.24. შეფუთვის ტიპი/Type of packaging</w:t>
            </w:r>
          </w:p>
        </w:tc>
      </w:tr>
      <w:tr w:rsidR="0021384C" w:rsidRPr="0021384C" w14:paraId="2847B9EC" w14:textId="77777777" w:rsidTr="000046FF">
        <w:tblPrEx>
          <w:tblLook w:val="0000" w:firstRow="0" w:lastRow="0" w:firstColumn="0" w:lastColumn="0" w:noHBand="0" w:noVBand="0"/>
        </w:tblPrEx>
        <w:trPr>
          <w:trHeight w:val="1160"/>
        </w:trPr>
        <w:tc>
          <w:tcPr>
            <w:tcW w:w="10440" w:type="dxa"/>
            <w:gridSpan w:val="11"/>
            <w:tcBorders>
              <w:top w:val="single" w:sz="4" w:space="0" w:color="auto"/>
              <w:left w:val="single" w:sz="4" w:space="0" w:color="auto"/>
              <w:bottom w:val="single" w:sz="4" w:space="0" w:color="auto"/>
              <w:right w:val="single" w:sz="4" w:space="0" w:color="auto"/>
            </w:tcBorders>
          </w:tcPr>
          <w:p w14:paraId="5F552EF1" w14:textId="1D2D7DF0"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1.25. საქონელი </w:t>
            </w:r>
            <w:r w:rsidR="00473EAE">
              <w:rPr>
                <w:rFonts w:ascii="Sylfaen" w:eastAsia="Times New Roman" w:hAnsi="Sylfaen" w:cs="Times New Roman"/>
                <w:sz w:val="16"/>
                <w:szCs w:val="16"/>
                <w:lang w:val="ka-GE"/>
              </w:rPr>
              <w:t>სერტიფიცირებულია</w:t>
            </w:r>
            <w:r w:rsidRPr="0021384C">
              <w:rPr>
                <w:rFonts w:ascii="Sylfaen" w:eastAsia="Times New Roman" w:hAnsi="Sylfaen" w:cs="Times New Roman"/>
                <w:sz w:val="16"/>
                <w:szCs w:val="16"/>
                <w:lang w:val="ka-GE"/>
              </w:rPr>
              <w:t>:/Commodities certified for:</w:t>
            </w:r>
          </w:p>
          <w:p w14:paraId="61F6AC57"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ცხოველის საკვები პროდუქტებისთვის/Animal feedingstuff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p w14:paraId="4F3E68CF"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ტექნიკური გამოყენებისთვის/Technical use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tc>
      </w:tr>
      <w:tr w:rsidR="0021384C" w:rsidRPr="0021384C" w14:paraId="1DD2CDC3" w14:textId="77777777" w:rsidTr="000046FF">
        <w:tblPrEx>
          <w:tblLook w:val="0000" w:firstRow="0" w:lastRow="0" w:firstColumn="0" w:lastColumn="0" w:noHBand="0" w:noVBand="0"/>
        </w:tblPrEx>
        <w:trPr>
          <w:trHeight w:val="1070"/>
        </w:trPr>
        <w:tc>
          <w:tcPr>
            <w:tcW w:w="4763" w:type="dxa"/>
            <w:gridSpan w:val="4"/>
            <w:tcBorders>
              <w:top w:val="single" w:sz="4" w:space="0" w:color="auto"/>
              <w:left w:val="single" w:sz="4" w:space="0" w:color="auto"/>
              <w:bottom w:val="single" w:sz="4" w:space="0" w:color="auto"/>
              <w:right w:val="single" w:sz="4" w:space="0" w:color="auto"/>
            </w:tcBorders>
          </w:tcPr>
          <w:p w14:paraId="01B8019D" w14:textId="67715028" w:rsidR="00473EAE" w:rsidRPr="00473EAE" w:rsidRDefault="0021384C" w:rsidP="00473EAE">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1.26. </w:t>
            </w:r>
            <w:r w:rsidR="00473EAE" w:rsidRPr="00473EAE">
              <w:rPr>
                <w:rFonts w:ascii="Sylfaen" w:eastAsia="Times New Roman" w:hAnsi="Sylfaen" w:cs="Times New Roman"/>
                <w:sz w:val="16"/>
                <w:szCs w:val="16"/>
                <w:lang w:val="ka-GE"/>
              </w:rPr>
              <w:t xml:space="preserve">საქართველოს გავლით </w:t>
            </w:r>
            <w:r w:rsidR="006B3C0A">
              <w:rPr>
                <w:rFonts w:ascii="Sylfaen" w:eastAsia="Times New Roman" w:hAnsi="Sylfaen" w:cs="Times New Roman"/>
                <w:sz w:val="16"/>
                <w:szCs w:val="16"/>
                <w:lang w:val="ka-GE"/>
              </w:rPr>
              <w:t>სხვა</w:t>
            </w:r>
            <w:r w:rsidR="00473EAE" w:rsidRPr="00473EAE">
              <w:rPr>
                <w:rFonts w:ascii="Sylfaen" w:eastAsia="Times New Roman" w:hAnsi="Sylfaen" w:cs="Times New Roman"/>
                <w:sz w:val="16"/>
                <w:szCs w:val="16"/>
                <w:lang w:val="ka-GE"/>
              </w:rPr>
              <w:t xml:space="preserve"> ქვეყანაში ტრანზიტისთვის</w:t>
            </w:r>
            <w:r w:rsidR="00473EAE" w:rsidRPr="00473EAE">
              <w:rPr>
                <w:rFonts w:ascii="Sylfaen" w:eastAsia="Times New Roman" w:hAnsi="Sylfaen" w:cs="Times New Roman"/>
                <w:sz w:val="16"/>
                <w:szCs w:val="16"/>
              </w:rPr>
              <w:t>/</w:t>
            </w:r>
            <w:r w:rsidR="00473EAE" w:rsidRPr="00473EAE">
              <w:rPr>
                <w:rFonts w:ascii="Sylfaen" w:eastAsia="Times New Roman" w:hAnsi="Sylfaen" w:cs="Times New Roman"/>
                <w:sz w:val="16"/>
                <w:szCs w:val="16"/>
                <w:lang w:val="ka-GE"/>
              </w:rPr>
              <w:t xml:space="preserve">For transit through GE </w:t>
            </w:r>
            <w:r w:rsidR="00473EAE" w:rsidRPr="00473EAE">
              <w:rPr>
                <w:rFonts w:ascii="Sylfaen" w:eastAsia="Times New Roman" w:hAnsi="Sylfaen" w:cs="Times New Roman"/>
                <w:sz w:val="16"/>
                <w:szCs w:val="16"/>
              </w:rPr>
              <w:t xml:space="preserve">to </w:t>
            </w:r>
            <w:r w:rsidR="006B3C0A">
              <w:rPr>
                <w:rFonts w:ascii="Sylfaen" w:eastAsia="Times New Roman" w:hAnsi="Sylfaen" w:cs="Times New Roman"/>
                <w:sz w:val="16"/>
                <w:szCs w:val="16"/>
              </w:rPr>
              <w:t xml:space="preserve">other </w:t>
            </w:r>
            <w:r w:rsidR="00473EAE" w:rsidRPr="00473EAE">
              <w:rPr>
                <w:rFonts w:ascii="Sylfaen" w:eastAsia="Times New Roman" w:hAnsi="Sylfaen" w:cs="Times New Roman"/>
                <w:sz w:val="16"/>
                <w:szCs w:val="16"/>
              </w:rPr>
              <w:t>country</w:t>
            </w:r>
            <w:r w:rsidR="00473EAE" w:rsidRPr="00473EAE">
              <w:rPr>
                <w:rFonts w:ascii="Sylfaen" w:eastAsia="Times New Roman" w:hAnsi="Sylfaen" w:cs="Times New Roman"/>
                <w:sz w:val="16"/>
                <w:szCs w:val="16"/>
                <w:lang w:val="ka-GE"/>
              </w:rPr>
              <w:sym w:font="Symbol" w:char="F0A0"/>
            </w:r>
          </w:p>
          <w:p w14:paraId="0B228E26" w14:textId="77777777" w:rsidR="00473EAE" w:rsidRPr="00473EAE" w:rsidRDefault="00473EAE" w:rsidP="00473EAE">
            <w:pPr>
              <w:tabs>
                <w:tab w:val="left" w:pos="360"/>
              </w:tabs>
              <w:spacing w:after="0" w:line="276" w:lineRule="auto"/>
              <w:ind w:left="180" w:hanging="180"/>
              <w:rPr>
                <w:rFonts w:ascii="Sylfaen" w:eastAsia="Times New Roman" w:hAnsi="Sylfaen" w:cs="Times New Roman"/>
                <w:sz w:val="16"/>
                <w:szCs w:val="16"/>
                <w:lang w:val="ka-GE"/>
              </w:rPr>
            </w:pPr>
          </w:p>
          <w:p w14:paraId="7E7041E4" w14:textId="4DD76D00" w:rsidR="0021384C" w:rsidRPr="0021384C" w:rsidRDefault="006B3C0A" w:rsidP="00473EAE">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სხვა</w:t>
            </w:r>
            <w:r w:rsidR="00473EAE" w:rsidRPr="00473EAE">
              <w:rPr>
                <w:rFonts w:ascii="Sylfaen" w:eastAsia="Times New Roman" w:hAnsi="Sylfaen" w:cs="Times New Roman"/>
                <w:sz w:val="16"/>
                <w:szCs w:val="16"/>
                <w:lang w:val="ka-GE"/>
              </w:rPr>
              <w:t xml:space="preserve"> ქვეყანა / </w:t>
            </w:r>
            <w:r>
              <w:rPr>
                <w:rFonts w:ascii="Sylfaen" w:eastAsia="Times New Roman" w:hAnsi="Sylfaen" w:cs="Times New Roman"/>
                <w:sz w:val="16"/>
                <w:szCs w:val="16"/>
              </w:rPr>
              <w:t>other</w:t>
            </w:r>
            <w:r w:rsidR="00473EAE" w:rsidRPr="00473EAE">
              <w:rPr>
                <w:rFonts w:ascii="Sylfaen" w:eastAsia="Times New Roman" w:hAnsi="Sylfaen" w:cs="Times New Roman"/>
                <w:sz w:val="16"/>
                <w:szCs w:val="16"/>
              </w:rPr>
              <w:t xml:space="preserve"> </w:t>
            </w:r>
            <w:r w:rsidR="00473EAE" w:rsidRPr="00473EAE">
              <w:rPr>
                <w:rFonts w:ascii="Sylfaen" w:eastAsia="Times New Roman" w:hAnsi="Sylfaen" w:cs="Times New Roman"/>
                <w:sz w:val="16"/>
                <w:szCs w:val="16"/>
                <w:lang w:val="ka-GE"/>
              </w:rPr>
              <w:t>country                  ISO კოდი/ISO code</w:t>
            </w:r>
          </w:p>
        </w:tc>
        <w:tc>
          <w:tcPr>
            <w:tcW w:w="5677" w:type="dxa"/>
            <w:gridSpan w:val="7"/>
            <w:tcBorders>
              <w:top w:val="single" w:sz="4" w:space="0" w:color="auto"/>
              <w:left w:val="single" w:sz="4" w:space="0" w:color="auto"/>
              <w:bottom w:val="single" w:sz="4" w:space="0" w:color="auto"/>
              <w:right w:val="single" w:sz="4" w:space="0" w:color="auto"/>
            </w:tcBorders>
          </w:tcPr>
          <w:p w14:paraId="339CB4DA"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1.27. საქართველოში იმპორტის ან დაშვებისთვის/For import or admission into GE </w:t>
            </w:r>
            <w:r w:rsidRPr="0021384C">
              <w:rPr>
                <w:rFonts w:ascii="Sylfaen" w:eastAsia="Times New Roman" w:hAnsi="Sylfaen" w:cs="Times New Roman"/>
                <w:sz w:val="16"/>
                <w:szCs w:val="16"/>
                <w:lang w:val="ka-GE"/>
              </w:rPr>
              <w:sym w:font="Symbol" w:char="F0A0"/>
            </w:r>
            <w:r w:rsidRPr="0021384C">
              <w:rPr>
                <w:rFonts w:ascii="Sylfaen" w:eastAsia="Times New Roman" w:hAnsi="Sylfaen" w:cs="Times New Roman"/>
                <w:sz w:val="16"/>
                <w:szCs w:val="16"/>
                <w:lang w:val="ka-GE"/>
              </w:rPr>
              <w:t xml:space="preserve"> </w:t>
            </w:r>
          </w:p>
        </w:tc>
      </w:tr>
      <w:tr w:rsidR="0021384C" w:rsidRPr="000C0861" w14:paraId="55FDBD52" w14:textId="77777777" w:rsidTr="000046FF">
        <w:tblPrEx>
          <w:tblLook w:val="0000" w:firstRow="0" w:lastRow="0" w:firstColumn="0" w:lastColumn="0" w:noHBand="0" w:noVBand="0"/>
        </w:tblPrEx>
        <w:trPr>
          <w:trHeight w:val="974"/>
        </w:trPr>
        <w:tc>
          <w:tcPr>
            <w:tcW w:w="10440" w:type="dxa"/>
            <w:gridSpan w:val="11"/>
            <w:tcBorders>
              <w:top w:val="single" w:sz="4" w:space="0" w:color="auto"/>
              <w:left w:val="single" w:sz="4" w:space="0" w:color="auto"/>
              <w:bottom w:val="single" w:sz="4" w:space="0" w:color="auto"/>
              <w:right w:val="single" w:sz="4" w:space="0" w:color="auto"/>
            </w:tcBorders>
          </w:tcPr>
          <w:p w14:paraId="402BD91E" w14:textId="77777777" w:rsidR="000342BB" w:rsidRDefault="000342BB" w:rsidP="000342BB">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1.28. საქონლის იდენტიფიცირება/ Identification of the commodities </w:t>
            </w:r>
          </w:p>
          <w:p w14:paraId="6D352E69" w14:textId="77777777" w:rsidR="000342BB" w:rsidRDefault="000342BB" w:rsidP="000342BB">
            <w:pPr>
              <w:tabs>
                <w:tab w:val="left" w:pos="360"/>
              </w:tabs>
              <w:spacing w:after="0" w:line="276" w:lineRule="auto"/>
              <w:ind w:left="180" w:hanging="180"/>
              <w:rPr>
                <w:rFonts w:ascii="Sylfaen" w:eastAsia="Times New Roman" w:hAnsi="Sylfaen" w:cs="Times New Roman"/>
                <w:sz w:val="16"/>
                <w:szCs w:val="16"/>
                <w:lang w:val="ka-GE"/>
              </w:rPr>
            </w:pPr>
          </w:p>
          <w:p w14:paraId="2C425C2B" w14:textId="77777777" w:rsidR="000342BB" w:rsidRDefault="000342BB" w:rsidP="000342BB">
            <w:pPr>
              <w:tabs>
                <w:tab w:val="left" w:pos="360"/>
              </w:tabs>
              <w:spacing w:after="0" w:line="276" w:lineRule="auto"/>
              <w:ind w:left="180" w:hanging="180"/>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მასა ნეტო/ Net weight </w:t>
            </w:r>
            <w:r>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პარტიის ნომერი/Batch number</w:t>
            </w:r>
          </w:p>
          <w:p w14:paraId="08D6B85D" w14:textId="77777777" w:rsidR="000342BB" w:rsidRPr="005E6974" w:rsidRDefault="000342BB" w:rsidP="000342BB">
            <w:pPr>
              <w:tabs>
                <w:tab w:val="left" w:pos="360"/>
              </w:tabs>
              <w:spacing w:after="0" w:line="276" w:lineRule="auto"/>
              <w:ind w:left="180" w:hanging="180"/>
              <w:rPr>
                <w:rFonts w:ascii="Sylfaen" w:eastAsia="Times New Roman" w:hAnsi="Sylfaen" w:cs="Times New Roman"/>
                <w:sz w:val="16"/>
                <w:szCs w:val="16"/>
                <w:lang w:val="ka-GE"/>
              </w:rPr>
            </w:pPr>
          </w:p>
          <w:p w14:paraId="306B79FD" w14:textId="77777777" w:rsidR="000342BB" w:rsidRDefault="000342BB" w:rsidP="000342B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Pr="005E6974">
              <w:rPr>
                <w:rFonts w:ascii="Sylfaen" w:eastAsia="Times New Roman" w:hAnsi="Sylfaen" w:cs="Times New Roman"/>
                <w:sz w:val="16"/>
                <w:szCs w:val="16"/>
                <w:lang w:val="ka-GE"/>
              </w:rPr>
              <w:t xml:space="preserve">სახეობა(სამეცნიერო დასახელება) / Species (scientific name) </w:t>
            </w:r>
          </w:p>
          <w:p w14:paraId="2633AD36" w14:textId="77777777" w:rsidR="000342BB" w:rsidRDefault="000342BB" w:rsidP="000342BB">
            <w:pPr>
              <w:tabs>
                <w:tab w:val="left" w:pos="360"/>
              </w:tabs>
              <w:spacing w:after="0" w:line="276" w:lineRule="auto"/>
              <w:ind w:left="180" w:hanging="180"/>
              <w:rPr>
                <w:rFonts w:ascii="Sylfaen" w:eastAsia="Times New Roman" w:hAnsi="Sylfaen" w:cs="Times New Roman"/>
                <w:sz w:val="16"/>
                <w:szCs w:val="16"/>
                <w:lang w:val="ka-GE"/>
              </w:rPr>
            </w:pPr>
          </w:p>
          <w:p w14:paraId="549F0E48" w14:textId="50F1B009" w:rsidR="00D51A23" w:rsidRDefault="000342BB" w:rsidP="000342BB">
            <w:pPr>
              <w:tabs>
                <w:tab w:val="left" w:pos="360"/>
              </w:tabs>
              <w:spacing w:after="0" w:line="276" w:lineRule="auto"/>
              <w:rPr>
                <w:rFonts w:ascii="Sylfaen" w:eastAsia="Times New Roman" w:hAnsi="Sylfaen" w:cs="Times New Roman"/>
                <w:sz w:val="16"/>
                <w:szCs w:val="16"/>
                <w:lang w:val="ka-GE"/>
              </w:rPr>
            </w:pPr>
            <w:r w:rsidRPr="005E6974">
              <w:rPr>
                <w:rFonts w:ascii="Sylfaen" w:eastAsia="Times New Roman" w:hAnsi="Sylfaen" w:cs="Times New Roman"/>
                <w:sz w:val="16"/>
                <w:szCs w:val="16"/>
                <w:lang w:val="ka-GE"/>
              </w:rPr>
              <w:t xml:space="preserve">საწარმოს აღიარების ნომერი/ Approval number of establishment </w:t>
            </w:r>
            <w:r>
              <w:rPr>
                <w:rFonts w:ascii="Sylfaen" w:eastAsia="Times New Roman" w:hAnsi="Sylfaen" w:cs="Times New Roman"/>
                <w:sz w:val="16"/>
                <w:szCs w:val="16"/>
                <w:lang w:val="ka-GE"/>
              </w:rPr>
              <w:t xml:space="preserve">                         </w:t>
            </w:r>
          </w:p>
          <w:p w14:paraId="2788C357" w14:textId="50BB8D61" w:rsidR="000342BB" w:rsidRPr="005E6974" w:rsidRDefault="000342BB" w:rsidP="000342BB">
            <w:pPr>
              <w:tabs>
                <w:tab w:val="left" w:pos="360"/>
              </w:tabs>
              <w:spacing w:after="0" w:line="276" w:lineRule="auto"/>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მწარმოებელი </w:t>
            </w:r>
            <w:r w:rsidR="00380584">
              <w:rPr>
                <w:rFonts w:ascii="Sylfaen" w:eastAsia="Times New Roman" w:hAnsi="Sylfaen" w:cs="Times New Roman"/>
                <w:sz w:val="16"/>
                <w:szCs w:val="16"/>
                <w:lang w:val="ka-GE"/>
              </w:rPr>
              <w:t xml:space="preserve"> სა</w:t>
            </w:r>
            <w:r w:rsidR="00473EAE">
              <w:rPr>
                <w:rFonts w:ascii="Sylfaen" w:eastAsia="Times New Roman" w:hAnsi="Sylfaen" w:cs="Times New Roman"/>
                <w:sz w:val="16"/>
                <w:szCs w:val="16"/>
                <w:lang w:val="ka-GE"/>
              </w:rPr>
              <w:t>ამქრო</w:t>
            </w:r>
            <w:r>
              <w:rPr>
                <w:rFonts w:ascii="Sylfaen" w:eastAsia="Times New Roman" w:hAnsi="Sylfaen" w:cs="Times New Roman"/>
                <w:sz w:val="16"/>
                <w:szCs w:val="16"/>
                <w:lang w:val="ka-GE"/>
              </w:rPr>
              <w:t>/</w:t>
            </w:r>
            <w:r w:rsidRPr="005E6974">
              <w:rPr>
                <w:rFonts w:ascii="Sylfaen" w:eastAsia="Times New Roman" w:hAnsi="Sylfaen" w:cs="Times New Roman"/>
                <w:sz w:val="16"/>
                <w:szCs w:val="16"/>
                <w:lang w:val="ka-GE"/>
              </w:rPr>
              <w:t xml:space="preserve">Manufacturing plant </w:t>
            </w:r>
          </w:p>
          <w:p w14:paraId="44BAA876" w14:textId="166F8836" w:rsidR="000342BB" w:rsidRPr="000C0861" w:rsidRDefault="00380584" w:rsidP="000342BB">
            <w:pPr>
              <w:tabs>
                <w:tab w:val="left" w:pos="360"/>
              </w:tabs>
              <w:spacing w:after="0" w:line="276" w:lineRule="auto"/>
              <w:ind w:left="180" w:hanging="180"/>
              <w:rPr>
                <w:rFonts w:ascii="Sylfaen" w:eastAsia="Times New Roman" w:hAnsi="Sylfaen" w:cs="Times New Roman"/>
                <w:sz w:val="16"/>
                <w:szCs w:val="16"/>
                <w:lang w:val="ka-GE"/>
              </w:rPr>
            </w:pPr>
            <w:r>
              <w:rPr>
                <w:rFonts w:ascii="Sylfaen" w:eastAsia="Times New Roman" w:hAnsi="Sylfaen" w:cs="Times New Roman"/>
                <w:sz w:val="16"/>
                <w:szCs w:val="16"/>
                <w:lang w:val="ka-GE"/>
              </w:rPr>
              <w:t>საქონლის სახე/</w:t>
            </w:r>
            <w:r w:rsidR="000342BB" w:rsidRPr="000C0861">
              <w:rPr>
                <w:rFonts w:ascii="Sylfaen" w:eastAsia="Times New Roman" w:hAnsi="Sylfaen" w:cs="Times New Roman"/>
                <w:sz w:val="16"/>
                <w:szCs w:val="16"/>
                <w:lang w:val="ka-GE"/>
              </w:rPr>
              <w:t>Nature of commodity</w:t>
            </w:r>
          </w:p>
          <w:p w14:paraId="47DD9820" w14:textId="74BCD142" w:rsidR="000342BB" w:rsidRPr="000C0861" w:rsidRDefault="00380584" w:rsidP="0055330C">
            <w:pPr>
              <w:tabs>
                <w:tab w:val="left" w:pos="360"/>
              </w:tabs>
              <w:spacing w:after="0" w:line="276" w:lineRule="auto"/>
              <w:rPr>
                <w:rFonts w:ascii="Sylfaen" w:eastAsia="Times New Roman" w:hAnsi="Sylfaen" w:cs="Times New Roman"/>
                <w:sz w:val="16"/>
                <w:szCs w:val="16"/>
                <w:lang w:val="ka-GE"/>
              </w:rPr>
            </w:pPr>
            <w:r>
              <w:rPr>
                <w:rFonts w:ascii="Sylfaen" w:eastAsia="Times New Roman" w:hAnsi="Sylfaen" w:cs="Times New Roman"/>
                <w:sz w:val="16"/>
                <w:szCs w:val="16"/>
                <w:lang w:val="ka-GE"/>
              </w:rPr>
              <w:t>შეფუთვების რაოდენობა/</w:t>
            </w:r>
            <w:r w:rsidR="000342BB" w:rsidRPr="000C0861">
              <w:rPr>
                <w:rFonts w:ascii="Sylfaen" w:eastAsia="Times New Roman" w:hAnsi="Sylfaen" w:cs="Times New Roman"/>
                <w:sz w:val="16"/>
                <w:szCs w:val="16"/>
                <w:lang w:val="ka-GE"/>
              </w:rPr>
              <w:t xml:space="preserve">Number of packages </w:t>
            </w:r>
          </w:p>
          <w:p w14:paraId="1B21D4A0" w14:textId="77777777" w:rsidR="000342BB" w:rsidRPr="00854483" w:rsidRDefault="000342BB" w:rsidP="000342BB">
            <w:pPr>
              <w:tabs>
                <w:tab w:val="left" w:pos="360"/>
              </w:tabs>
              <w:spacing w:after="0" w:line="276" w:lineRule="auto"/>
              <w:ind w:left="180" w:hanging="180"/>
              <w:rPr>
                <w:rFonts w:ascii="Sylfaen" w:eastAsia="Times New Roman" w:hAnsi="Sylfaen" w:cs="Times New Roman"/>
                <w:sz w:val="16"/>
                <w:szCs w:val="16"/>
                <w:lang w:val="ka-GE"/>
              </w:rPr>
            </w:pPr>
          </w:p>
          <w:p w14:paraId="4DB49064"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23141F33"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p>
        </w:tc>
      </w:tr>
    </w:tbl>
    <w:p w14:paraId="0254CBCF" w14:textId="77777777" w:rsidR="0021384C" w:rsidRPr="0021384C" w:rsidRDefault="0021384C" w:rsidP="0021384C">
      <w:pPr>
        <w:tabs>
          <w:tab w:val="left" w:pos="360"/>
        </w:tabs>
        <w:spacing w:after="200" w:line="276" w:lineRule="auto"/>
        <w:ind w:left="180" w:hanging="180"/>
        <w:rPr>
          <w:rFonts w:ascii="Sylfaen" w:eastAsia="Times New Roman" w:hAnsi="Sylfaen" w:cs="Times New Roman"/>
          <w:sz w:val="20"/>
          <w:szCs w:val="20"/>
          <w:lang w:val="ka-GE"/>
        </w:rPr>
      </w:pPr>
    </w:p>
    <w:p w14:paraId="0A1B6F96" w14:textId="77777777" w:rsidR="0021384C" w:rsidRPr="0021384C" w:rsidRDefault="0021384C" w:rsidP="0021384C">
      <w:pPr>
        <w:tabs>
          <w:tab w:val="left" w:pos="360"/>
        </w:tabs>
        <w:spacing w:after="200" w:line="276" w:lineRule="auto"/>
        <w:ind w:left="180" w:hanging="180"/>
        <w:rPr>
          <w:rFonts w:ascii="Sylfaen" w:eastAsia="Times New Roman" w:hAnsi="Sylfaen" w:cs="Times New Roman"/>
          <w:sz w:val="20"/>
          <w:szCs w:val="20"/>
          <w:lang w:val="ka-GE"/>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260"/>
      </w:tblGrid>
      <w:tr w:rsidR="0021384C" w:rsidRPr="0021384C" w14:paraId="4AC47832" w14:textId="77777777" w:rsidTr="000046FF">
        <w:trPr>
          <w:trHeight w:val="2330"/>
        </w:trPr>
        <w:tc>
          <w:tcPr>
            <w:tcW w:w="10260" w:type="dxa"/>
            <w:tcBorders>
              <w:top w:val="single" w:sz="4" w:space="0" w:color="auto"/>
              <w:left w:val="single" w:sz="4" w:space="0" w:color="auto"/>
              <w:bottom w:val="single" w:sz="4" w:space="0" w:color="auto"/>
              <w:right w:val="single" w:sz="4" w:space="0" w:color="auto"/>
            </w:tcBorders>
          </w:tcPr>
          <w:tbl>
            <w:tblPr>
              <w:tblpPr w:leftFromText="180" w:rightFromText="180" w:vertAnchor="text" w:horzAnchor="margin" w:tblpXSpec="right" w:tblpY="-143"/>
              <w:tblOverlap w:val="never"/>
              <w:tblW w:w="4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3"/>
              <w:gridCol w:w="2222"/>
            </w:tblGrid>
            <w:tr w:rsidR="0021384C" w:rsidRPr="00B86F62" w14:paraId="5D0D005D" w14:textId="77777777" w:rsidTr="000046FF">
              <w:trPr>
                <w:trHeight w:val="613"/>
              </w:trPr>
              <w:tc>
                <w:tcPr>
                  <w:tcW w:w="1913" w:type="dxa"/>
                  <w:tcBorders>
                    <w:top w:val="single" w:sz="4" w:space="0" w:color="auto"/>
                    <w:left w:val="single" w:sz="4" w:space="0" w:color="auto"/>
                    <w:bottom w:val="single" w:sz="4" w:space="0" w:color="auto"/>
                    <w:right w:val="single" w:sz="4" w:space="0" w:color="auto"/>
                  </w:tcBorders>
                </w:tcPr>
                <w:p w14:paraId="5994877D" w14:textId="2CB2E5DA" w:rsidR="0021384C" w:rsidRPr="0021384C" w:rsidRDefault="0021384C" w:rsidP="0021384C">
                  <w:pPr>
                    <w:tabs>
                      <w:tab w:val="left" w:pos="360"/>
                    </w:tabs>
                    <w:spacing w:after="20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lastRenderedPageBreak/>
                    <w:t>II.ა / სერტიფიკატის No/</w:t>
                  </w:r>
                  <w:proofErr w:type="spellStart"/>
                  <w:r w:rsidR="00E213D6">
                    <w:rPr>
                      <w:rFonts w:ascii="Sylfaen" w:eastAsia="Times New Roman" w:hAnsi="Sylfaen" w:cs="Times New Roman"/>
                      <w:sz w:val="16"/>
                      <w:szCs w:val="16"/>
                    </w:rPr>
                    <w:t>II.a</w:t>
                  </w:r>
                  <w:proofErr w:type="spellEnd"/>
                  <w:r w:rsidR="00E213D6">
                    <w:rPr>
                      <w:rFonts w:ascii="Sylfaen" w:eastAsia="Times New Roman" w:hAnsi="Sylfaen" w:cs="Times New Roman"/>
                      <w:sz w:val="16"/>
                      <w:szCs w:val="16"/>
                    </w:rPr>
                    <w:t xml:space="preserve"> </w:t>
                  </w:r>
                  <w:r w:rsidRPr="0021384C">
                    <w:rPr>
                      <w:rFonts w:ascii="Sylfaen" w:eastAsia="Times New Roman" w:hAnsi="Sylfaen" w:cs="Times New Roman"/>
                      <w:sz w:val="16"/>
                      <w:szCs w:val="16"/>
                      <w:lang w:val="ka-GE"/>
                    </w:rPr>
                    <w:t>certificate No</w:t>
                  </w:r>
                </w:p>
              </w:tc>
              <w:tc>
                <w:tcPr>
                  <w:tcW w:w="2222" w:type="dxa"/>
                  <w:tcBorders>
                    <w:top w:val="single" w:sz="4" w:space="0" w:color="auto"/>
                    <w:left w:val="single" w:sz="4" w:space="0" w:color="auto"/>
                    <w:bottom w:val="single" w:sz="4" w:space="0" w:color="auto"/>
                    <w:right w:val="single" w:sz="4" w:space="0" w:color="auto"/>
                    <w:tr2bl w:val="single" w:sz="4" w:space="0" w:color="auto"/>
                  </w:tcBorders>
                </w:tcPr>
                <w:p w14:paraId="321EA782" w14:textId="6929B771" w:rsidR="0021384C" w:rsidRPr="0021384C" w:rsidRDefault="0021384C" w:rsidP="0021384C">
                  <w:pPr>
                    <w:tabs>
                      <w:tab w:val="left" w:pos="360"/>
                    </w:tabs>
                    <w:spacing w:after="20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II.ბ/</w:t>
                  </w:r>
                  <w:r w:rsidR="00E213D6" w:rsidRPr="00E213D6">
                    <w:rPr>
                      <w:rFonts w:ascii="Sylfaen" w:eastAsia="Times New Roman" w:hAnsi="Sylfaen" w:cs="Times New Roman"/>
                      <w:sz w:val="16"/>
                      <w:szCs w:val="16"/>
                      <w:lang w:val="ka-GE"/>
                    </w:rPr>
                    <w:t>II.</w:t>
                  </w:r>
                  <w:r w:rsidRPr="0021384C">
                    <w:rPr>
                      <w:rFonts w:ascii="Sylfaen" w:eastAsia="Times New Roman" w:hAnsi="Sylfaen" w:cs="Times New Roman"/>
                      <w:sz w:val="16"/>
                      <w:szCs w:val="16"/>
                      <w:lang w:val="ka-GE"/>
                    </w:rPr>
                    <w:t>b</w:t>
                  </w:r>
                </w:p>
              </w:tc>
            </w:tr>
          </w:tbl>
          <w:p w14:paraId="56D3DD54"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36AFC4BE" w14:textId="77777777" w:rsidR="0021384C" w:rsidRPr="0021384C" w:rsidRDefault="0021384C" w:rsidP="00D51A23">
            <w:pPr>
              <w:tabs>
                <w:tab w:val="left" w:pos="360"/>
              </w:tabs>
              <w:spacing w:after="0" w:line="276" w:lineRule="auto"/>
              <w:rPr>
                <w:rFonts w:ascii="Sylfaen" w:eastAsia="Times New Roman" w:hAnsi="Sylfaen" w:cs="Times New Roman"/>
                <w:sz w:val="16"/>
                <w:szCs w:val="16"/>
                <w:lang w:val="ka-GE"/>
              </w:rPr>
            </w:pPr>
          </w:p>
          <w:p w14:paraId="0C988C5F" w14:textId="77777777" w:rsidR="0021384C" w:rsidRPr="0021384C" w:rsidRDefault="0021384C" w:rsidP="00D51A23">
            <w:pPr>
              <w:tabs>
                <w:tab w:val="left" w:pos="360"/>
              </w:tabs>
              <w:spacing w:after="0" w:line="276" w:lineRule="auto"/>
              <w:rPr>
                <w:rFonts w:ascii="Sylfaen" w:eastAsia="Times New Roman" w:hAnsi="Sylfaen" w:cs="Times New Roman"/>
                <w:sz w:val="16"/>
                <w:szCs w:val="16"/>
                <w:lang w:val="ka-GE"/>
              </w:rPr>
            </w:pPr>
          </w:p>
          <w:p w14:paraId="6CC5217E" w14:textId="006F6935" w:rsidR="0021384C" w:rsidRDefault="0021384C" w:rsidP="00E213D6">
            <w:pPr>
              <w:tabs>
                <w:tab w:val="left" w:pos="360"/>
              </w:tabs>
              <w:spacing w:after="0" w:line="276" w:lineRule="auto"/>
              <w:ind w:left="180" w:hanging="180"/>
              <w:rPr>
                <w:rFonts w:ascii="Sylfaen" w:eastAsia="Times New Roman" w:hAnsi="Sylfaen" w:cs="Times New Roman"/>
                <w:b/>
                <w:sz w:val="16"/>
                <w:szCs w:val="16"/>
                <w:lang w:val="ka-GE"/>
              </w:rPr>
            </w:pPr>
            <w:r w:rsidRPr="0021384C">
              <w:rPr>
                <w:rFonts w:ascii="Sylfaen" w:eastAsia="Times New Roman" w:hAnsi="Sylfaen" w:cs="Times New Roman"/>
                <w:b/>
                <w:sz w:val="16"/>
                <w:szCs w:val="16"/>
                <w:lang w:val="ka-GE"/>
              </w:rPr>
              <w:t>II.ინფორმაცია ჯანმრთელობის შესახებ /health information</w:t>
            </w:r>
          </w:p>
          <w:p w14:paraId="5FA006B3" w14:textId="77777777" w:rsidR="0055330C" w:rsidRPr="0021384C" w:rsidRDefault="0055330C" w:rsidP="0021384C">
            <w:pPr>
              <w:tabs>
                <w:tab w:val="left" w:pos="360"/>
              </w:tabs>
              <w:spacing w:after="0" w:line="276" w:lineRule="auto"/>
              <w:ind w:left="180" w:hanging="180"/>
              <w:jc w:val="both"/>
              <w:rPr>
                <w:rFonts w:ascii="Sylfaen" w:eastAsia="Times New Roman" w:hAnsi="Sylfaen" w:cs="Times New Roman"/>
                <w:b/>
                <w:sz w:val="16"/>
                <w:szCs w:val="16"/>
                <w:lang w:val="ka-GE"/>
              </w:rPr>
            </w:pPr>
          </w:p>
          <w:p w14:paraId="3B6BA6F4" w14:textId="5851F156" w:rsidR="0021384C" w:rsidRPr="00AB01F9" w:rsidRDefault="0055330C" w:rsidP="0055330C">
            <w:pPr>
              <w:tabs>
                <w:tab w:val="left" w:pos="360"/>
              </w:tabs>
              <w:spacing w:after="0" w:line="276" w:lineRule="auto"/>
              <w:jc w:val="both"/>
              <w:rPr>
                <w:rFonts w:ascii="Sylfaen" w:eastAsia="Times New Roman" w:hAnsi="Sylfaen" w:cs="Times New Roman"/>
                <w:sz w:val="16"/>
                <w:szCs w:val="16"/>
                <w:lang w:val="ka-GE"/>
              </w:rPr>
            </w:pPr>
            <w:r w:rsidRPr="0090059F">
              <w:rPr>
                <w:rFonts w:ascii="Sylfaen" w:eastAsia="Times New Roman" w:hAnsi="Sylfaen" w:cs="Times New Roman"/>
                <w:sz w:val="16"/>
                <w:szCs w:val="16"/>
                <w:lang w:val="ka-GE"/>
              </w:rPr>
              <w:t>მე, ქვემოთ ხელის მომწერი სახელმწიფო ვეტერინარი</w:t>
            </w:r>
            <w:r>
              <w:rPr>
                <w:rFonts w:ascii="Sylfaen" w:eastAsia="Times New Roman" w:hAnsi="Sylfaen" w:cs="Times New Roman"/>
                <w:sz w:val="16"/>
                <w:szCs w:val="16"/>
                <w:lang w:val="ka-GE"/>
              </w:rPr>
              <w:t xml:space="preserve"> </w:t>
            </w:r>
            <w:r w:rsidRPr="0090059F">
              <w:rPr>
                <w:rFonts w:ascii="Sylfaen" w:eastAsia="Times New Roman" w:hAnsi="Sylfaen" w:cs="Times New Roman"/>
                <w:sz w:val="16"/>
                <w:szCs w:val="16"/>
                <w:lang w:val="ka-GE"/>
              </w:rPr>
              <w:t>ვაცხადებ, რომ გავეცანი „ტექნიკური რეგლამენტის – „ცხოველური წარმოშობის არასასურსათო დანიშნულების პროდუქტისა (მათ შორის, ცხოველური ნარჩენების) და მეორეული პროდუქტის, რომლებიც არ არის გამიზნული ადამიანის მიერ მოხმარებისათვის, ჯანმრთელობისა და ამ საქმიანობასთან დაკავშირებული ბიზნესოპერატორის აღიარების წესების“ დამტკიცების შესახებ” საქართველოს მთავრობის 2017 წლის 29 დეკემბრის №605 დადგენილებას (შემდგომში − №605 დადგენილება), კერძოდ, ამ დადგენილებით დამტკიცებული წესის მე-9, 179-190-ე მუხლებს (ევროპარლამენტისა და ევროსაბჭოს No 1069/2009 რეგულაციას (</w:t>
            </w:r>
            <w:r w:rsidRPr="0090059F">
              <w:rPr>
                <w:rFonts w:ascii="Sylfaen" w:eastAsia="Times New Roman" w:hAnsi="Sylfaen" w:cs="Times New Roman"/>
                <w:sz w:val="16"/>
                <w:szCs w:val="16"/>
                <w:vertAlign w:val="superscript"/>
                <w:lang w:val="ka-GE"/>
              </w:rPr>
              <w:t>1ა</w:t>
            </w:r>
            <w:r w:rsidRPr="0090059F">
              <w:rPr>
                <w:rFonts w:ascii="Sylfaen" w:eastAsia="Times New Roman" w:hAnsi="Sylfaen" w:cs="Times New Roman"/>
                <w:sz w:val="16"/>
                <w:szCs w:val="16"/>
                <w:lang w:val="ka-GE"/>
              </w:rPr>
              <w:t>), კერძოდ, მის მე-10 მუხლს და ევროკომისიის No 142/2011 რეგულაციას (</w:t>
            </w:r>
            <w:r w:rsidRPr="0090059F">
              <w:rPr>
                <w:rFonts w:ascii="Sylfaen" w:eastAsia="Times New Roman" w:hAnsi="Sylfaen" w:cs="Times New Roman"/>
                <w:sz w:val="16"/>
                <w:szCs w:val="16"/>
                <w:vertAlign w:val="superscript"/>
                <w:lang w:val="ka-GE"/>
              </w:rPr>
              <w:t>1ბ</w:t>
            </w:r>
            <w:r w:rsidRPr="0090059F">
              <w:rPr>
                <w:rFonts w:ascii="Sylfaen" w:eastAsia="Times New Roman" w:hAnsi="Sylfaen" w:cs="Times New Roman"/>
                <w:sz w:val="16"/>
                <w:szCs w:val="16"/>
                <w:lang w:val="ka-GE"/>
              </w:rPr>
              <w:t>), განსაკუთრებით მისი XIV დანართის II თავს) და ვადასტურებ, რომ ზემოაღნიშნული</w:t>
            </w:r>
            <w:r>
              <w:rPr>
                <w:rFonts w:ascii="Sylfaen" w:eastAsia="Times New Roman" w:hAnsi="Sylfaen" w:cs="Times New Roman"/>
                <w:sz w:val="16"/>
                <w:szCs w:val="16"/>
                <w:lang w:val="ka-GE"/>
              </w:rPr>
              <w:t xml:space="preserve"> </w:t>
            </w:r>
            <w:r w:rsidR="00E213D6">
              <w:rPr>
                <w:rFonts w:ascii="Sylfaen" w:eastAsia="Times New Roman" w:hAnsi="Sylfaen" w:cs="Times New Roman"/>
                <w:sz w:val="16"/>
                <w:szCs w:val="16"/>
                <w:lang w:val="ka-GE"/>
              </w:rPr>
              <w:t>გადამდნარი ცხიმი</w:t>
            </w:r>
            <w:r w:rsidRPr="0090059F">
              <w:rPr>
                <w:rFonts w:ascii="Sylfaen" w:eastAsia="Times New Roman" w:hAnsi="Sylfaen" w:cs="Times New Roman"/>
                <w:sz w:val="16"/>
                <w:szCs w:val="16"/>
                <w:lang w:val="ka-GE"/>
              </w:rPr>
              <w:t xml:space="preserve"> :/I, the undersigned official veterinarian, declare that I have read and understood Decree №605 of December 2</w:t>
            </w:r>
            <w:r w:rsidR="00B86F62" w:rsidRPr="00B86F62">
              <w:rPr>
                <w:rFonts w:ascii="Sylfaen" w:eastAsia="Times New Roman" w:hAnsi="Sylfaen" w:cs="Times New Roman"/>
                <w:sz w:val="16"/>
                <w:szCs w:val="16"/>
                <w:lang w:val="ka-GE"/>
              </w:rPr>
              <w:t>9</w:t>
            </w:r>
            <w:r w:rsidRPr="0090059F">
              <w:rPr>
                <w:rFonts w:ascii="Sylfaen" w:eastAsia="Times New Roman" w:hAnsi="Sylfaen" w:cs="Times New Roman"/>
                <w:sz w:val="16"/>
                <w:szCs w:val="16"/>
                <w:lang w:val="ka-GE"/>
              </w:rPr>
              <w:t>, 2017 of the Government of Georgia on approval „Technical Regulation- on rules of approval of animal by-products (including animal wastes) and derived products not intended for human consumption, of health and business operators related to this activity” (hereinafter -Decree №605) and in particular articles 9, 179- 190 of the rule approved by this Decree (Regulation (EC) No 1069/2009 of the European Parliament and of the Council (</w:t>
            </w:r>
            <w:r w:rsidRPr="0090059F">
              <w:rPr>
                <w:rFonts w:ascii="Sylfaen" w:eastAsia="Times New Roman" w:hAnsi="Sylfaen" w:cs="Times New Roman"/>
                <w:sz w:val="16"/>
                <w:szCs w:val="16"/>
                <w:vertAlign w:val="superscript"/>
                <w:lang w:val="ka-GE"/>
              </w:rPr>
              <w:t>Ia</w:t>
            </w:r>
            <w:r w:rsidRPr="0090059F">
              <w:rPr>
                <w:rFonts w:ascii="Sylfaen" w:eastAsia="Times New Roman" w:hAnsi="Sylfaen" w:cs="Times New Roman"/>
                <w:sz w:val="16"/>
                <w:szCs w:val="16"/>
                <w:lang w:val="ka-GE"/>
              </w:rPr>
              <w:t>) and in particular Article</w:t>
            </w:r>
            <w:r>
              <w:rPr>
                <w:rFonts w:ascii="Sylfaen" w:eastAsia="Times New Roman" w:hAnsi="Sylfaen" w:cs="Times New Roman"/>
                <w:sz w:val="16"/>
                <w:szCs w:val="16"/>
                <w:lang w:val="ka-GE"/>
              </w:rPr>
              <w:t xml:space="preserve"> </w:t>
            </w:r>
            <w:r w:rsidRPr="0090059F">
              <w:rPr>
                <w:rFonts w:ascii="Sylfaen" w:eastAsia="Times New Roman" w:hAnsi="Sylfaen" w:cs="Times New Roman"/>
                <w:sz w:val="16"/>
                <w:szCs w:val="16"/>
                <w:lang w:val="ka-GE"/>
              </w:rPr>
              <w:t>10 thereof, and Commission Regulation (EU) No 142/2011 (</w:t>
            </w:r>
            <w:r w:rsidRPr="0090059F">
              <w:rPr>
                <w:rFonts w:ascii="Sylfaen" w:eastAsia="Times New Roman" w:hAnsi="Sylfaen" w:cs="Times New Roman"/>
                <w:sz w:val="16"/>
                <w:szCs w:val="16"/>
                <w:vertAlign w:val="superscript"/>
                <w:lang w:val="ka-GE"/>
              </w:rPr>
              <w:t>1b</w:t>
            </w:r>
            <w:r w:rsidRPr="0090059F">
              <w:rPr>
                <w:rFonts w:ascii="Sylfaen" w:eastAsia="Times New Roman" w:hAnsi="Sylfaen" w:cs="Times New Roman"/>
                <w:sz w:val="16"/>
                <w:szCs w:val="16"/>
                <w:lang w:val="ka-GE"/>
              </w:rPr>
              <w:t>), and in particular Chapter II of Annex XIV) thereto, and certify that the</w:t>
            </w:r>
            <w:r>
              <w:rPr>
                <w:rFonts w:ascii="Sylfaen" w:eastAsia="Times New Roman" w:hAnsi="Sylfaen" w:cs="Times New Roman"/>
                <w:sz w:val="16"/>
                <w:szCs w:val="16"/>
                <w:lang w:val="ka-GE"/>
              </w:rPr>
              <w:t xml:space="preserve"> </w:t>
            </w:r>
            <w:r w:rsidR="00E213D6" w:rsidRPr="00E213D6">
              <w:rPr>
                <w:rFonts w:ascii="Sylfaen" w:eastAsia="Times New Roman" w:hAnsi="Sylfaen" w:cs="Times New Roman"/>
                <w:sz w:val="16"/>
                <w:szCs w:val="16"/>
                <w:lang w:val="ka-GE"/>
              </w:rPr>
              <w:t xml:space="preserve">rendered fats </w:t>
            </w:r>
            <w:r w:rsidRPr="0090059F">
              <w:rPr>
                <w:rFonts w:ascii="Sylfaen" w:eastAsia="Times New Roman" w:hAnsi="Sylfaen" w:cs="Times New Roman"/>
                <w:sz w:val="16"/>
                <w:szCs w:val="16"/>
                <w:lang w:val="ka-GE"/>
              </w:rPr>
              <w:t xml:space="preserve">described above: </w:t>
            </w:r>
          </w:p>
          <w:p w14:paraId="2BF0B8B5"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4CEAB7F8" w14:textId="7C7D3BC8" w:rsidR="0021384C" w:rsidRPr="0021384C" w:rsidRDefault="0021384C" w:rsidP="0055330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II.1 შედგება გადამდნარი ცხიმისგან, რომელიც აკმაყოფილებს ქვემოთ მითითებულ ჯანმრთელობ</w:t>
            </w:r>
            <w:r w:rsidR="0055330C">
              <w:rPr>
                <w:rFonts w:ascii="Sylfaen" w:eastAsia="Times New Roman" w:hAnsi="Sylfaen" w:cs="Times New Roman"/>
                <w:sz w:val="16"/>
                <w:szCs w:val="16"/>
                <w:lang w:val="ka-GE"/>
              </w:rPr>
              <w:t xml:space="preserve">ასთან დაკავშირებულ </w:t>
            </w:r>
            <w:r w:rsidRPr="0021384C">
              <w:rPr>
                <w:rFonts w:ascii="Sylfaen" w:eastAsia="Times New Roman" w:hAnsi="Sylfaen" w:cs="Times New Roman"/>
                <w:sz w:val="16"/>
                <w:szCs w:val="16"/>
                <w:lang w:val="ka-GE"/>
              </w:rPr>
              <w:t xml:space="preserve">მოთხოვნებს;/consists of rendered fats that satisfy the health requirements below; </w:t>
            </w:r>
          </w:p>
          <w:p w14:paraId="63A0721E"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1D46DE9D"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II.2 შედგება გადამდნარი ცხიმისგან, რომელიც არ არის გამიზნული ადამიანის მიერ მოხმარებისათვის ;/consist of rendered fats not intended for human consumption;</w:t>
            </w:r>
          </w:p>
          <w:p w14:paraId="42D6EE39"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595E3CB8" w14:textId="6F381345" w:rsidR="0021384C" w:rsidRDefault="0021384C" w:rsidP="00491CDC">
            <w:pPr>
              <w:tabs>
                <w:tab w:val="left" w:pos="360"/>
              </w:tabs>
              <w:spacing w:after="0" w:line="276" w:lineRule="auto"/>
              <w:jc w:val="both"/>
              <w:rPr>
                <w:rFonts w:ascii="Sylfaen" w:eastAsia="Calibri" w:hAnsi="Sylfaen" w:cs="Times New Roman"/>
                <w:sz w:val="16"/>
                <w:szCs w:val="16"/>
                <w:lang w:val="ka-GE"/>
              </w:rPr>
            </w:pPr>
            <w:r w:rsidRPr="0021384C">
              <w:rPr>
                <w:rFonts w:ascii="Sylfaen" w:eastAsia="Times New Roman" w:hAnsi="Sylfaen" w:cs="Times New Roman"/>
                <w:sz w:val="16"/>
                <w:szCs w:val="16"/>
                <w:lang w:val="ka-GE"/>
              </w:rPr>
              <w:t xml:space="preserve">II.3 </w:t>
            </w:r>
            <w:r w:rsidR="00D4244D" w:rsidRPr="00D4244D">
              <w:rPr>
                <w:rFonts w:ascii="Sylfaen" w:eastAsia="Calibri" w:hAnsi="Sylfaen" w:cs="Times New Roman"/>
                <w:sz w:val="16"/>
                <w:szCs w:val="16"/>
                <w:lang w:val="ka-GE"/>
              </w:rPr>
              <w:t xml:space="preserve">მომზადდა და ინახებოდა კომპეტენტური ორგანოს მიერ №605 დადგენილებით დამტკიცებული წესის 28-ე მუხლისა და </w:t>
            </w:r>
            <w:r w:rsidR="002941BA" w:rsidRPr="00D4244D">
              <w:rPr>
                <w:rFonts w:ascii="Sylfaen" w:eastAsia="Calibri" w:hAnsi="Sylfaen" w:cs="Times New Roman"/>
                <w:sz w:val="16"/>
                <w:szCs w:val="16"/>
                <w:lang w:val="ka-GE"/>
              </w:rPr>
              <w:t xml:space="preserve">„ბიზნესბიზნესოპერატორის აღიარების წესის დამტკიცების შესახებ“ </w:t>
            </w:r>
            <w:r w:rsidR="00D4244D" w:rsidRPr="00D4244D">
              <w:rPr>
                <w:rFonts w:ascii="Sylfaen" w:eastAsia="Calibri" w:hAnsi="Sylfaen" w:cs="Times New Roman"/>
                <w:sz w:val="16"/>
                <w:szCs w:val="16"/>
                <w:lang w:val="ka-GE"/>
              </w:rPr>
              <w:t>საქართველოს მთავრობის 2014 წლის 26 დეკემბრის N722  დადგენილების</w:t>
            </w:r>
            <w:r w:rsidR="002941BA">
              <w:rPr>
                <w:rFonts w:ascii="Sylfaen" w:eastAsia="Calibri" w:hAnsi="Sylfaen" w:cs="Times New Roman"/>
                <w:sz w:val="16"/>
                <w:szCs w:val="16"/>
                <w:lang w:val="ka-GE"/>
              </w:rPr>
              <w:t xml:space="preserve"> პირველი</w:t>
            </w:r>
            <w:r w:rsidR="00D4244D" w:rsidRPr="00D4244D">
              <w:rPr>
                <w:rFonts w:ascii="Sylfaen" w:eastAsia="Calibri" w:hAnsi="Sylfaen" w:cs="Times New Roman"/>
                <w:sz w:val="16"/>
                <w:szCs w:val="16"/>
                <w:lang w:val="ka-GE"/>
              </w:rPr>
              <w:t xml:space="preserve"> მუხლის</w:t>
            </w:r>
            <w:r w:rsidR="002941BA">
              <w:rPr>
                <w:rFonts w:ascii="Sylfaen" w:eastAsia="Calibri" w:hAnsi="Sylfaen" w:cs="Times New Roman"/>
                <w:sz w:val="16"/>
                <w:szCs w:val="16"/>
                <w:lang w:val="ka-GE"/>
              </w:rPr>
              <w:t xml:space="preserve"> </w:t>
            </w:r>
            <w:r w:rsidR="00D4244D" w:rsidRPr="00D4244D">
              <w:rPr>
                <w:rFonts w:ascii="Sylfaen" w:eastAsia="Calibri" w:hAnsi="Sylfaen" w:cs="Times New Roman"/>
                <w:sz w:val="16"/>
                <w:szCs w:val="16"/>
                <w:lang w:val="ka-GE"/>
              </w:rPr>
              <w:t xml:space="preserve"> მე-2 პუნქტის  (ევროპის პარლამენტისა და ევროსაბჭოს (EC) No 1069/2009 რეგულაციის 24-ე მუხლისა და ევროსაბჭოს (</w:t>
            </w:r>
            <w:r w:rsidR="00D4244D" w:rsidRPr="00D4244D">
              <w:rPr>
                <w:rFonts w:ascii="Sylfaen" w:eastAsia="Calibri" w:hAnsi="Sylfaen" w:cs="Times New Roman"/>
                <w:sz w:val="16"/>
                <w:szCs w:val="16"/>
                <w:vertAlign w:val="superscript"/>
                <w:lang w:val="ka-GE"/>
              </w:rPr>
              <w:t>3</w:t>
            </w:r>
            <w:r w:rsidR="00D4244D" w:rsidRPr="00D4244D">
              <w:rPr>
                <w:rFonts w:ascii="Sylfaen" w:eastAsia="Calibri" w:hAnsi="Sylfaen" w:cs="Times New Roman"/>
                <w:sz w:val="16"/>
                <w:szCs w:val="16"/>
                <w:lang w:val="ka-GE"/>
              </w:rPr>
              <w:t>) დადგენილების (EC) 853/2004 მე-4 მუხლის, მე-2 პუნქტის,) შესაბამისად აღიარებულ და ზედამხედველობას დაქვემდებარებულ საწარმოში ან საამქროში</w:t>
            </w:r>
            <w:r w:rsidR="002941BA">
              <w:rPr>
                <w:rFonts w:ascii="Sylfaen" w:eastAsia="Calibri" w:hAnsi="Sylfaen" w:cs="Times New Roman"/>
                <w:sz w:val="16"/>
                <w:szCs w:val="16"/>
                <w:lang w:val="ka-GE"/>
              </w:rPr>
              <w:t>,</w:t>
            </w:r>
            <w:r w:rsidR="00D4244D" w:rsidRPr="00D4244D">
              <w:rPr>
                <w:rFonts w:ascii="Sylfaen" w:eastAsia="Calibri" w:hAnsi="Sylfaen" w:cs="Times New Roman"/>
                <w:sz w:val="16"/>
                <w:szCs w:val="16"/>
                <w:lang w:val="ka-GE"/>
              </w:rPr>
              <w:t xml:space="preserve"> იმისათვის რათა უზრუნველყოფილ იქნეს პათოგენური აგენტების მოკვლა/ have been prepared and stored in a plant approved, and supervised by the competent authority in accordance with (Article 24 of Regulation (EC) No 1069/2009 or in accordance with Article 4(2) of Regulation (EC) No 853/2004 of the European Parliament and of the Council (</w:t>
            </w:r>
            <w:r w:rsidR="00D4244D" w:rsidRPr="00D4244D">
              <w:rPr>
                <w:rFonts w:ascii="Sylfaen" w:eastAsia="Calibri" w:hAnsi="Sylfaen" w:cs="Times New Roman"/>
                <w:sz w:val="16"/>
                <w:szCs w:val="16"/>
                <w:vertAlign w:val="superscript"/>
                <w:lang w:val="ka-GE"/>
              </w:rPr>
              <w:t>3</w:t>
            </w:r>
            <w:r w:rsidR="00D4244D" w:rsidRPr="00D4244D">
              <w:rPr>
                <w:rFonts w:ascii="Sylfaen" w:eastAsia="Calibri" w:hAnsi="Sylfaen" w:cs="Times New Roman"/>
                <w:sz w:val="16"/>
                <w:szCs w:val="16"/>
                <w:lang w:val="ka-GE"/>
              </w:rPr>
              <w:t>))  article 28 of this rule and Article 1, paragraph 2 of Decree N722, of December 26</w:t>
            </w:r>
            <w:r w:rsidR="00D4244D" w:rsidRPr="00D4244D">
              <w:rPr>
                <w:rFonts w:ascii="Sylfaen" w:eastAsia="Calibri" w:hAnsi="Sylfaen" w:cs="Times New Roman"/>
                <w:sz w:val="16"/>
                <w:szCs w:val="16"/>
                <w:vertAlign w:val="superscript"/>
                <w:lang w:val="ka-GE"/>
              </w:rPr>
              <w:t>th</w:t>
            </w:r>
            <w:r w:rsidR="00D4244D" w:rsidRPr="00D4244D">
              <w:rPr>
                <w:rFonts w:ascii="Sylfaen" w:eastAsia="Calibri" w:hAnsi="Sylfaen" w:cs="Times New Roman"/>
                <w:sz w:val="16"/>
                <w:szCs w:val="16"/>
                <w:lang w:val="ka-GE"/>
              </w:rPr>
              <w:t>, 2014, of Government of Georgia - on approval of the rule regarding Business operator recognition, in order to kill pathogenic agents;</w:t>
            </w:r>
          </w:p>
          <w:p w14:paraId="5E6F690E" w14:textId="77777777" w:rsidR="00E213D6" w:rsidRPr="0021384C" w:rsidRDefault="00E213D6" w:rsidP="00491CDC">
            <w:pPr>
              <w:tabs>
                <w:tab w:val="left" w:pos="360"/>
              </w:tabs>
              <w:spacing w:after="0" w:line="276" w:lineRule="auto"/>
              <w:jc w:val="both"/>
              <w:rPr>
                <w:rFonts w:ascii="Sylfaen" w:eastAsia="Times New Roman" w:hAnsi="Sylfaen" w:cs="Times New Roman"/>
                <w:sz w:val="16"/>
                <w:szCs w:val="16"/>
                <w:lang w:val="ka-GE"/>
              </w:rPr>
            </w:pPr>
          </w:p>
          <w:p w14:paraId="0F4C4B45" w14:textId="5E37AC00"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II.4 მომზადდა </w:t>
            </w:r>
            <w:r w:rsidR="00DB1E67">
              <w:rPr>
                <w:rFonts w:ascii="Sylfaen" w:eastAsia="Times New Roman" w:hAnsi="Sylfaen" w:cs="Times New Roman"/>
                <w:sz w:val="16"/>
                <w:szCs w:val="16"/>
                <w:lang w:val="ka-GE"/>
              </w:rPr>
              <w:t xml:space="preserve">მხოლოდ </w:t>
            </w:r>
            <w:r w:rsidRPr="0021384C">
              <w:rPr>
                <w:rFonts w:ascii="Sylfaen" w:eastAsia="Times New Roman" w:hAnsi="Sylfaen" w:cs="Times New Roman"/>
                <w:sz w:val="16"/>
                <w:szCs w:val="16"/>
                <w:lang w:val="ka-GE"/>
              </w:rPr>
              <w:t>შემდეგი ცწადპ-ით:/have been prepared exclusively with the following animal by-products:</w:t>
            </w:r>
          </w:p>
          <w:p w14:paraId="7CF0432B"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284DD62A"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)ან/either [დაკლული ცხოველის ნაწილებით და ტანხორცით ან ნანადირევის შემთხვევაში მოკლული ცხოველის სხეულით ან ნაწილებით, რომლებიც ვარგისია ადამიანის მიერ მოხმარებისათვის საქართველოს კანონმდებლობის შესაბამისად, მაგრამ არ არის გამიზნული ადამიანის მიერ მოხმარებისათვის კომერციული მიზეზებიდან გამომდინარე./carcases and parts of animals slaughtered or, in the case of game, bodies or parts of animals killed, and which are fit for human consumption in accordance with Georgian legislation, but are not intended for human consumption for commercial reasons;]</w:t>
            </w:r>
          </w:p>
          <w:p w14:paraId="4D1DC161" w14:textId="77777777" w:rsidR="0021384C" w:rsidRPr="00D51A23"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099081F4"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)და/ან / and/or[იმ ცხოველებიდან მიღებული ტანხორცით და ქვემოთ მითითებული ნაწილებით, რომლებიც დაიკლა სასაკლაოზე და მიჩნეულ იქნა ადამიანის მიერ მოხმარებისათვის დასაკლავად ვარგისად დაკვლისწინა შემოწმების შედეგად ან იმ ნანადირევი ცხოველების სხეულით და ქვემოთ მითითებული ნაწილებით, რომლებიც მოიკლა ადამიანის მიერ მოხმარებისათვის საქართველოს კანონმდებლობის შესაბამისად:/carcases and the following parts originating either from animals that have been slaughtered in a slaughterhouse and were considered fit for slaughter for human consumption following an ante-mortem inspection or bodies and the following parts of animals from game killed for human consumption in accordance with Georgian legislation:</w:t>
            </w:r>
          </w:p>
          <w:p w14:paraId="07D62DB5"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3EA437D8"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ა)იმ ცხოველების ტანხორცით ან სხეულით და ნაწილებით, რომლებიც მიჩნეულ იქნება ადამიანის მოხმარებისათვის უვარგისად საქართველოს კანონმდებლობის შესაბამისად, მაგრამ რომელიც არ ამჟღავნებდა ისეთი დაავადების ნიშნებს, რომელიც გადამდებია ადამიანზე ან ცხოველზე. /carcases or bodies and parts of animals which are rejected as unfit for human consumption in accordance with Georgian legislation, but which did not show any signs of disease communicable to humans or animals;</w:t>
            </w:r>
          </w:p>
          <w:tbl>
            <w:tblPr>
              <w:tblpPr w:leftFromText="180" w:rightFromText="180" w:vertAnchor="text" w:horzAnchor="margin" w:tblpY="-139"/>
              <w:tblOverlap w:val="neve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578"/>
              <w:gridCol w:w="3400"/>
            </w:tblGrid>
            <w:tr w:rsidR="00E213D6" w:rsidRPr="00B86F62" w14:paraId="4CFC1AE7" w14:textId="77777777" w:rsidTr="004A6790">
              <w:trPr>
                <w:trHeight w:val="432"/>
              </w:trPr>
              <w:tc>
                <w:tcPr>
                  <w:tcW w:w="4248" w:type="dxa"/>
                  <w:tcBorders>
                    <w:top w:val="single" w:sz="4" w:space="0" w:color="auto"/>
                    <w:left w:val="single" w:sz="4" w:space="0" w:color="auto"/>
                    <w:bottom w:val="single" w:sz="4" w:space="0" w:color="auto"/>
                    <w:right w:val="single" w:sz="4" w:space="0" w:color="auto"/>
                  </w:tcBorders>
                </w:tcPr>
                <w:p w14:paraId="1269EC9A" w14:textId="77777777" w:rsidR="00E213D6" w:rsidRPr="005B41F4" w:rsidRDefault="00E213D6" w:rsidP="00E213D6">
                  <w:pPr>
                    <w:tabs>
                      <w:tab w:val="left" w:pos="360"/>
                    </w:tabs>
                    <w:ind w:left="180" w:hanging="180"/>
                    <w:rPr>
                      <w:rFonts w:ascii="Sylfaen" w:hAnsi="Sylfaen"/>
                      <w:b/>
                      <w:sz w:val="16"/>
                      <w:szCs w:val="16"/>
                      <w:lang w:val="ka-GE"/>
                    </w:rPr>
                  </w:pPr>
                  <w:r w:rsidRPr="005B41F4">
                    <w:rPr>
                      <w:rFonts w:ascii="Sylfaen" w:hAnsi="Sylfaen"/>
                      <w:b/>
                      <w:sz w:val="16"/>
                      <w:szCs w:val="16"/>
                      <w:lang w:val="ka-GE"/>
                    </w:rPr>
                    <w:lastRenderedPageBreak/>
                    <w:t>II. ინფორმაცია ჯანმრთელობის შესახებ /Health information</w:t>
                  </w:r>
                </w:p>
                <w:p w14:paraId="04A688AC" w14:textId="77777777" w:rsidR="00E213D6" w:rsidRPr="005B41F4" w:rsidRDefault="00E213D6" w:rsidP="00E213D6">
                  <w:pPr>
                    <w:tabs>
                      <w:tab w:val="left" w:pos="360"/>
                    </w:tabs>
                    <w:spacing w:after="0"/>
                    <w:ind w:left="180" w:hanging="180"/>
                    <w:jc w:val="both"/>
                    <w:rPr>
                      <w:rFonts w:ascii="Sylfaen" w:hAnsi="Sylfaen"/>
                      <w:b/>
                      <w:sz w:val="16"/>
                      <w:szCs w:val="16"/>
                      <w:lang w:val="ka-GE"/>
                    </w:rPr>
                  </w:pPr>
                </w:p>
              </w:tc>
              <w:tc>
                <w:tcPr>
                  <w:tcW w:w="2578" w:type="dxa"/>
                  <w:tcBorders>
                    <w:top w:val="single" w:sz="4" w:space="0" w:color="auto"/>
                    <w:left w:val="single" w:sz="4" w:space="0" w:color="auto"/>
                    <w:bottom w:val="single" w:sz="4" w:space="0" w:color="auto"/>
                    <w:right w:val="single" w:sz="4" w:space="0" w:color="auto"/>
                  </w:tcBorders>
                </w:tcPr>
                <w:p w14:paraId="03D5CEDB" w14:textId="77777777" w:rsidR="00E213D6" w:rsidRPr="005B41F4" w:rsidRDefault="00E213D6" w:rsidP="00E213D6">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400" w:type="dxa"/>
                  <w:tcBorders>
                    <w:top w:val="single" w:sz="4" w:space="0" w:color="auto"/>
                    <w:left w:val="single" w:sz="4" w:space="0" w:color="auto"/>
                    <w:bottom w:val="single" w:sz="4" w:space="0" w:color="auto"/>
                    <w:right w:val="single" w:sz="4" w:space="0" w:color="auto"/>
                    <w:tr2bl w:val="single" w:sz="4" w:space="0" w:color="auto"/>
                  </w:tcBorders>
                </w:tcPr>
                <w:p w14:paraId="3C6D6D05" w14:textId="77777777" w:rsidR="00E213D6" w:rsidRPr="00AD7F36" w:rsidRDefault="00E213D6" w:rsidP="00E213D6">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3202A1F4"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2A0BCD55"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ბ) შინაური ფრინველის თავი/heads of poultry;</w:t>
            </w:r>
          </w:p>
          <w:p w14:paraId="21D0F87E"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68D9BF9B" w14:textId="3CF48022"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გ) ცხოველის, გარდა მცოხნავი ცხოველის, კანი და ტყავი, მათ შორის ანათლები და მოხერხილი/მოტეხილი რქები და ჩლიქები, მათ შორის </w:t>
            </w:r>
            <w:r w:rsidR="0060664E">
              <w:rPr>
                <w:rFonts w:ascii="Sylfaen" w:eastAsia="Times New Roman" w:hAnsi="Sylfaen" w:cs="Times New Roman"/>
                <w:sz w:val="16"/>
                <w:szCs w:val="16"/>
                <w:lang w:val="ka-GE"/>
              </w:rPr>
              <w:t xml:space="preserve">ფალანგების, </w:t>
            </w:r>
            <w:r w:rsidRPr="0021384C">
              <w:rPr>
                <w:rFonts w:ascii="Sylfaen" w:eastAsia="Times New Roman" w:hAnsi="Sylfaen" w:cs="Times New Roman"/>
                <w:sz w:val="16"/>
                <w:szCs w:val="16"/>
                <w:lang w:val="ka-GE"/>
              </w:rPr>
              <w:t>მაჯისა და ნების ძვლები, ტერფის წინა და უკანა ძვლები/hides and skins, including trimmings and splitting thereof, horns and feet, including phalanges and the carpus and metacarpus bones, tarsus and metatarsus bones, of animals, other than ruminants;</w:t>
            </w:r>
          </w:p>
          <w:p w14:paraId="0498823E"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69C92B56"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დ)ღორის ჯაგარი/pig bristles;</w:t>
            </w:r>
          </w:p>
          <w:p w14:paraId="65905F87"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6EAD9D59"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ე) ბუმბული/feathers ]</w:t>
            </w:r>
          </w:p>
          <w:p w14:paraId="157A6156"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12F4D96A"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564581B0" w14:textId="157EDE3B"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და/ან /and/or [იმ ცხოველების სისხლით, რომლებიც არ ამჟღავნებდნენ სისხლით ადამიანზე ან ცხოველზე გადამდები დაავადების ნიშნებს და მიღებულია ცხოველისგან რომელიც დაიკლა სასაკლაოზე მას შემდეგ რაც საქართველოს კანონმდებლობის შესაბამისად მიჩნეულ იქნა ადამიანის მიერ მოხმარებისათვის დასაკლავად გამოსადეგად დაკვლისწინა შემოწმების შედეგად/blood of animals which did not show any signs of disease communicable through blood to humans or animals, obtained from animals  that have been slaughtered in a slaughterhouse after having been considered fit for slaughter for human consumption following an ante-mortem inspection in accordance with Georgian legislation]</w:t>
            </w:r>
          </w:p>
          <w:p w14:paraId="438D1008"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15ACED9B" w14:textId="703DB219"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და/ან /and/or [ცწადპ-ით, რომელიც წარმოიშობა ადამიანის მიერ მოხმარებისათვის გამიზნული პროდუქტების წარმოებისას, მათ შორის გაუცხიმოვნებული ძვალი, ხიწიწი, ცენტრიფუგირებისა ა</w:t>
            </w:r>
            <w:r w:rsidR="0060664E">
              <w:rPr>
                <w:rFonts w:ascii="Sylfaen" w:eastAsia="Times New Roman" w:hAnsi="Sylfaen" w:cs="Times New Roman"/>
                <w:sz w:val="16"/>
                <w:szCs w:val="16"/>
                <w:lang w:val="ka-GE"/>
              </w:rPr>
              <w:t>ნ</w:t>
            </w:r>
            <w:r w:rsidRPr="0021384C">
              <w:rPr>
                <w:rFonts w:ascii="Sylfaen" w:eastAsia="Times New Roman" w:hAnsi="Sylfaen" w:cs="Times New Roman"/>
                <w:sz w:val="16"/>
                <w:szCs w:val="16"/>
                <w:lang w:val="ka-GE"/>
              </w:rPr>
              <w:t xml:space="preserve"> სეპარაციის დროს გამოყოფილი ნალექი (რძის გადამუშავებისას) ;/ animal by-products arising from the production of products intended for human consumption, including degreased bone, greaves and centrifuge or separator sludge from milk processing;]</w:t>
            </w:r>
          </w:p>
          <w:p w14:paraId="26241FF6"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52EAF33D"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xml:space="preserve">) და/ან /and/or [ცხოველური წარმოშობის პროდუქტებით, ან სასურსათო პროდუქტებით, რომლებიც შეიცავს ცხოველური წარმოშობის პროდუქტებს და აღარ გამოიყენება ადამიანის მიერ მოხმარებისათვის კომერციული მიზეზებიდან გამომდინარე ან წარმოების ან შეფუთვის დეფექტების მიერ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ჯანმრთელობისათვის;/products of animal origin, or foodstuffs containing products of animal origin, which are no longer intended for human consumption for commercial reasons or due to problems of manufacturing or packaging defects or other defects from which no risk to public or animal health arise ] </w:t>
            </w:r>
          </w:p>
          <w:p w14:paraId="1A8240F5"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1202A9A9" w14:textId="09E662C5"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და/ან [ცხოველური წარმოშობის შინაური ბინადარი ცხოველის საკვებით და საკვები პროდუქტებით ან ცწადპ–სა ა</w:t>
            </w:r>
            <w:r w:rsidR="0060664E">
              <w:rPr>
                <w:rFonts w:ascii="Sylfaen" w:eastAsia="Times New Roman" w:hAnsi="Sylfaen" w:cs="Times New Roman"/>
                <w:sz w:val="16"/>
                <w:szCs w:val="16"/>
                <w:lang w:val="ka-GE"/>
              </w:rPr>
              <w:t>ნ</w:t>
            </w:r>
            <w:r w:rsidRPr="0021384C">
              <w:rPr>
                <w:rFonts w:ascii="Sylfaen" w:eastAsia="Times New Roman" w:hAnsi="Sylfaen" w:cs="Times New Roman"/>
                <w:sz w:val="16"/>
                <w:szCs w:val="16"/>
                <w:lang w:val="ka-GE"/>
              </w:rPr>
              <w:t xml:space="preserve"> მეორეული პროდუქტების შემცველი საკვები პროდუქტებით, რომლებიც აღარ გამოიყენება საკვებად კომერციული მიზეზებიდან გამომდინარე ან წარმოების ან შეფუთვის დეფექტების მიერ წარმოშობილი პრობლემების გამო, ან ისეთი სხვა დეფექტების გამო, რომლისგანაც არ წარმოიშვება რისკი საზოგადოების ან ცხოველთა ჯანმრთელობისათვის/petfood and feedingstuffs of animal origin, or feedingstuffs containing animal by-products or derived products, which are no longer intended for feeding for commercial reasons or due to problems of manufacturing or packaging defects or other defects from which no risk to public or animal health arises;]</w:t>
            </w:r>
          </w:p>
          <w:p w14:paraId="0B3363C8"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4D87A9A6" w14:textId="4D99A1DB"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xml:space="preserve">) და/ან/ and/or [ </w:t>
            </w:r>
            <w:r w:rsidR="00E213D6">
              <w:rPr>
                <w:rFonts w:ascii="Sylfaen" w:eastAsia="Times New Roman" w:hAnsi="Sylfaen" w:cs="Times New Roman"/>
                <w:sz w:val="16"/>
                <w:szCs w:val="16"/>
                <w:lang w:val="ka-GE"/>
              </w:rPr>
              <w:t xml:space="preserve">ცოცხალი ცხოველებისგან მიღებული </w:t>
            </w:r>
            <w:r w:rsidRPr="0021384C">
              <w:rPr>
                <w:rFonts w:ascii="Sylfaen" w:eastAsia="Times New Roman" w:hAnsi="Sylfaen" w:cs="Times New Roman"/>
                <w:sz w:val="16"/>
                <w:szCs w:val="16"/>
                <w:lang w:val="ka-GE"/>
              </w:rPr>
              <w:t>სისხლით, პლაცენტით, მატყლით, ბუმბულით, ბალანით, რქებით, გაჭრილი ჩლიქით და ნედლი რძით</w:t>
            </w:r>
            <w:r w:rsidR="00E213D6">
              <w:rPr>
                <w:rFonts w:ascii="Sylfaen" w:eastAsia="Times New Roman" w:hAnsi="Sylfaen" w:cs="Times New Roman"/>
                <w:sz w:val="16"/>
                <w:szCs w:val="16"/>
                <w:lang w:val="ka-GE"/>
              </w:rPr>
              <w:t xml:space="preserve"> </w:t>
            </w:r>
            <w:r w:rsidR="00791758">
              <w:rPr>
                <w:rFonts w:ascii="Sylfaen" w:eastAsia="Times New Roman" w:hAnsi="Sylfaen" w:cs="Times New Roman"/>
                <w:sz w:val="16"/>
                <w:szCs w:val="16"/>
                <w:lang w:val="ka-GE"/>
              </w:rPr>
              <w:t>და</w:t>
            </w:r>
            <w:r w:rsidR="00791758" w:rsidRPr="0021384C">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არ ამჟღავნებდნენ ადამიანზე ან ცხოველზე გადამდები დაავადების ნიშნებს;</w:t>
            </w:r>
            <w:r w:rsidR="00E213D6">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blood, placenta, wool, feathers, hair, horns, hoof cuts and raw milk originating from live animals that did not show signs of any disease communicable through that product to humans or animals;]</w:t>
            </w:r>
          </w:p>
          <w:p w14:paraId="1F5AA3BF"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7348A549"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44F9C5A0" w14:textId="79992C39"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xml:space="preserve">) და/ან/and/or [წყლის ცხოველებით და ასეთი ცხოველებისგან მიღებული ნაწილებით, </w:t>
            </w:r>
            <w:r w:rsidR="00791758">
              <w:rPr>
                <w:rFonts w:ascii="Sylfaen" w:eastAsia="Times New Roman" w:hAnsi="Sylfaen" w:cs="Times New Roman"/>
                <w:sz w:val="16"/>
                <w:szCs w:val="16"/>
                <w:lang w:val="ka-GE"/>
              </w:rPr>
              <w:t xml:space="preserve">გარდა ზღვის ძუძუმწოვრებისა, </w:t>
            </w:r>
            <w:r w:rsidRPr="0021384C">
              <w:rPr>
                <w:rFonts w:ascii="Sylfaen" w:eastAsia="Times New Roman" w:hAnsi="Sylfaen" w:cs="Times New Roman"/>
                <w:sz w:val="16"/>
                <w:szCs w:val="16"/>
                <w:lang w:val="ka-GE"/>
              </w:rPr>
              <w:t>რომლებიც არ ამჟღავნებდნენ ადამიანზე ან ცხოველზე გადამდები დაავადების ნიშნებს</w:t>
            </w:r>
            <w:r w:rsidR="00491CDC">
              <w:rPr>
                <w:rFonts w:ascii="Sylfaen" w:eastAsia="Times New Roman" w:hAnsi="Sylfaen" w:cs="Times New Roman"/>
                <w:sz w:val="16"/>
                <w:szCs w:val="16"/>
                <w:lang w:val="ka-GE"/>
              </w:rPr>
              <w:t>/</w:t>
            </w:r>
            <w:r w:rsidR="00491CDC" w:rsidRPr="0021384C">
              <w:rPr>
                <w:rFonts w:ascii="Sylfaen" w:eastAsia="Times New Roman" w:hAnsi="Sylfaen" w:cs="Times New Roman"/>
                <w:sz w:val="16"/>
                <w:szCs w:val="16"/>
                <w:lang w:val="ka-GE"/>
              </w:rPr>
              <w:t>Aquatic animals, and parts of such animals, except sea mammals, which did not show any signs of diseases communicable to humans or animals;]</w:t>
            </w:r>
          </w:p>
          <w:p w14:paraId="3D1F5860" w14:textId="31A18B9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tbl>
            <w:tblPr>
              <w:tblpPr w:leftFromText="180" w:rightFromText="180" w:vertAnchor="text" w:horzAnchor="margin" w:tblpY="-139"/>
              <w:tblOverlap w:val="neve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578"/>
              <w:gridCol w:w="3400"/>
            </w:tblGrid>
            <w:tr w:rsidR="000B2BEE" w:rsidRPr="00B86F62" w14:paraId="1ED842E0" w14:textId="77777777" w:rsidTr="004A6790">
              <w:trPr>
                <w:trHeight w:val="432"/>
              </w:trPr>
              <w:tc>
                <w:tcPr>
                  <w:tcW w:w="4248" w:type="dxa"/>
                  <w:tcBorders>
                    <w:top w:val="single" w:sz="4" w:space="0" w:color="auto"/>
                    <w:left w:val="single" w:sz="4" w:space="0" w:color="auto"/>
                    <w:bottom w:val="single" w:sz="4" w:space="0" w:color="auto"/>
                    <w:right w:val="single" w:sz="4" w:space="0" w:color="auto"/>
                  </w:tcBorders>
                </w:tcPr>
                <w:p w14:paraId="17F9C139" w14:textId="77777777" w:rsidR="000B2BEE" w:rsidRPr="005B41F4" w:rsidRDefault="000B2BEE" w:rsidP="000B2BEE">
                  <w:pPr>
                    <w:tabs>
                      <w:tab w:val="left" w:pos="360"/>
                    </w:tabs>
                    <w:ind w:left="180" w:hanging="180"/>
                    <w:rPr>
                      <w:rFonts w:ascii="Sylfaen" w:hAnsi="Sylfaen"/>
                      <w:b/>
                      <w:sz w:val="16"/>
                      <w:szCs w:val="16"/>
                      <w:lang w:val="ka-GE"/>
                    </w:rPr>
                  </w:pPr>
                  <w:r w:rsidRPr="005B41F4">
                    <w:rPr>
                      <w:rFonts w:ascii="Sylfaen" w:hAnsi="Sylfaen"/>
                      <w:b/>
                      <w:sz w:val="16"/>
                      <w:szCs w:val="16"/>
                      <w:lang w:val="ka-GE"/>
                    </w:rPr>
                    <w:lastRenderedPageBreak/>
                    <w:t>II. ინფორმაცია ჯანმრთელობის შესახებ /Health information</w:t>
                  </w:r>
                </w:p>
                <w:p w14:paraId="63766FA3" w14:textId="77777777" w:rsidR="000B2BEE" w:rsidRPr="005B41F4" w:rsidRDefault="000B2BEE" w:rsidP="000B2BEE">
                  <w:pPr>
                    <w:tabs>
                      <w:tab w:val="left" w:pos="360"/>
                    </w:tabs>
                    <w:spacing w:after="0"/>
                    <w:ind w:left="180" w:hanging="180"/>
                    <w:jc w:val="both"/>
                    <w:rPr>
                      <w:rFonts w:ascii="Sylfaen" w:hAnsi="Sylfaen"/>
                      <w:b/>
                      <w:sz w:val="16"/>
                      <w:szCs w:val="16"/>
                      <w:lang w:val="ka-GE"/>
                    </w:rPr>
                  </w:pPr>
                </w:p>
              </w:tc>
              <w:tc>
                <w:tcPr>
                  <w:tcW w:w="2578" w:type="dxa"/>
                  <w:tcBorders>
                    <w:top w:val="single" w:sz="4" w:space="0" w:color="auto"/>
                    <w:left w:val="single" w:sz="4" w:space="0" w:color="auto"/>
                    <w:bottom w:val="single" w:sz="4" w:space="0" w:color="auto"/>
                    <w:right w:val="single" w:sz="4" w:space="0" w:color="auto"/>
                  </w:tcBorders>
                </w:tcPr>
                <w:p w14:paraId="51A5A870" w14:textId="77777777" w:rsidR="000B2BEE" w:rsidRPr="005B41F4" w:rsidRDefault="000B2BEE" w:rsidP="000B2BEE">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400" w:type="dxa"/>
                  <w:tcBorders>
                    <w:top w:val="single" w:sz="4" w:space="0" w:color="auto"/>
                    <w:left w:val="single" w:sz="4" w:space="0" w:color="auto"/>
                    <w:bottom w:val="single" w:sz="4" w:space="0" w:color="auto"/>
                    <w:right w:val="single" w:sz="4" w:space="0" w:color="auto"/>
                    <w:tr2bl w:val="single" w:sz="4" w:space="0" w:color="auto"/>
                  </w:tcBorders>
                </w:tcPr>
                <w:p w14:paraId="5B3BC3ED" w14:textId="77777777" w:rsidR="000B2BEE" w:rsidRPr="00AD7F36" w:rsidRDefault="000B2BEE" w:rsidP="000B2BEE">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768E3F20"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4A18B02D" w14:textId="5A4EB16E"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და/ან /and/or [წყლის ცხოველებისგან მიღებული ცწადპ-ით, რომელიც წარმოშობილია ადამიანის მიერ მოხმარებისათვის მწარმოებელ საწარმოში</w:t>
            </w:r>
            <w:r w:rsidR="00640737">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 xml:space="preserve">;/animal by-products from aquatic animals originating from </w:t>
            </w:r>
            <w:r w:rsidR="007F32B9" w:rsidRPr="00491CDC">
              <w:rPr>
                <w:rFonts w:ascii="Sylfaen" w:eastAsia="Times New Roman" w:hAnsi="Sylfaen" w:cs="Times New Roman"/>
                <w:sz w:val="16"/>
                <w:szCs w:val="16"/>
                <w:lang w:val="ka-GE"/>
              </w:rPr>
              <w:t xml:space="preserve">plants or </w:t>
            </w:r>
            <w:r w:rsidRPr="0021384C">
              <w:rPr>
                <w:rFonts w:ascii="Sylfaen" w:eastAsia="Times New Roman" w:hAnsi="Sylfaen" w:cs="Times New Roman"/>
                <w:sz w:val="16"/>
                <w:szCs w:val="16"/>
                <w:lang w:val="ka-GE"/>
              </w:rPr>
              <w:t>establishments  manufacturing products for human consumption;]</w:t>
            </w:r>
          </w:p>
          <w:p w14:paraId="302B8A70"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116AA73C"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439E5348"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და/ან/ and/or [შემდეგი მასალით, რომელიც მიიღება ცხოველებისგან, რომლებიც არ ამჟღავნებდნენ ამ მასალის საშუალებით ადამიანზე ან ცხოველზე გადამდები დაავადების ნიშნებს:/the following material originating from animals which did not show any signs of disease communicable through that material to humans or animals:</w:t>
            </w:r>
          </w:p>
          <w:p w14:paraId="2BEDCA9F"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5C830AF4"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ა)მოლუსკის ნიჟარა რბილი ან კუნთოვანი ქსოვილით; /shells from shellfish with soft tissue or flesh</w:t>
            </w:r>
          </w:p>
          <w:p w14:paraId="2A4820A3"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p>
          <w:p w14:paraId="2C18D991"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ბ) ქვემოთ მითითებული, ხმელეთის ცხოველებისგან მიღებული/the following originating from terrestrial animals:</w:t>
            </w:r>
          </w:p>
          <w:p w14:paraId="505F6D09"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საშენე ცწადპ;/hatchery by-products</w:t>
            </w:r>
          </w:p>
          <w:p w14:paraId="77E6D88B"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კვერცხი;/eggs</w:t>
            </w:r>
          </w:p>
          <w:p w14:paraId="6E0E4A60"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კვერცხის ცწადპ, მათ შორის კვერცხის ნაჭუჭი;/egg by-products, including egg shells</w:t>
            </w:r>
          </w:p>
          <w:p w14:paraId="354824B6"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w:t>
            </w:r>
          </w:p>
          <w:p w14:paraId="2BB519E2"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გ)კომერციული მიზეზის გამო მოკლული ერთდღიანი წიწილა;/day-old chicks killed for commercial reasons] </w:t>
            </w:r>
          </w:p>
          <w:p w14:paraId="5DAEBCAE"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1389474A" w14:textId="4F3E1E0E"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II.5 (</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xml:space="preserve">) ან/either [ ღორისგან წარმოშობილი მასალის შემთხვევაში, წარმოშობილია თურქულისგან ბოლო 24 თვე და ღორის კლასიკური და აფრიკული ჭირისგან ბოლო 12 თვე თავისუფალი ქვეყნიდან ან </w:t>
            </w:r>
            <w:r w:rsidR="000037D7">
              <w:rPr>
                <w:rFonts w:ascii="Sylfaen" w:eastAsia="Times New Roman" w:hAnsi="Sylfaen" w:cs="Times New Roman"/>
                <w:sz w:val="16"/>
                <w:szCs w:val="16"/>
                <w:lang w:val="ka-GE"/>
              </w:rPr>
              <w:t xml:space="preserve">ქვეყნის </w:t>
            </w:r>
            <w:r w:rsidRPr="0021384C">
              <w:rPr>
                <w:rFonts w:ascii="Sylfaen" w:eastAsia="Times New Roman" w:hAnsi="Sylfaen" w:cs="Times New Roman"/>
                <w:sz w:val="16"/>
                <w:szCs w:val="16"/>
                <w:lang w:val="ka-GE"/>
              </w:rPr>
              <w:t xml:space="preserve">ტერიტორიის ნაწილიდან/in the case of material of porcine origin, come from a country or part of </w:t>
            </w:r>
            <w:r w:rsidR="00F70234">
              <w:rPr>
                <w:rFonts w:ascii="Sylfaen" w:eastAsia="Times New Roman" w:hAnsi="Sylfaen" w:cs="Times New Roman"/>
                <w:sz w:val="16"/>
                <w:szCs w:val="16"/>
              </w:rPr>
              <w:t xml:space="preserve">the </w:t>
            </w:r>
            <w:r w:rsidRPr="0021384C">
              <w:rPr>
                <w:rFonts w:ascii="Sylfaen" w:eastAsia="Times New Roman" w:hAnsi="Sylfaen" w:cs="Times New Roman"/>
                <w:sz w:val="16"/>
                <w:szCs w:val="16"/>
                <w:lang w:val="ka-GE"/>
              </w:rPr>
              <w:t xml:space="preserve">territory </w:t>
            </w:r>
            <w:r w:rsidR="00F70234">
              <w:rPr>
                <w:rFonts w:ascii="Sylfaen" w:eastAsia="Times New Roman" w:hAnsi="Sylfaen" w:cs="Times New Roman"/>
                <w:sz w:val="16"/>
                <w:szCs w:val="16"/>
              </w:rPr>
              <w:t xml:space="preserve">of a country </w:t>
            </w:r>
            <w:r w:rsidRPr="0021384C">
              <w:rPr>
                <w:rFonts w:ascii="Sylfaen" w:eastAsia="Times New Roman" w:hAnsi="Sylfaen" w:cs="Times New Roman"/>
                <w:sz w:val="16"/>
                <w:szCs w:val="16"/>
                <w:lang w:val="ka-GE"/>
              </w:rPr>
              <w:t xml:space="preserve">free from foot-and-mouth disease for the </w:t>
            </w:r>
            <w:r w:rsidR="0043515E">
              <w:rPr>
                <w:rFonts w:ascii="Sylfaen" w:eastAsia="Times New Roman" w:hAnsi="Sylfaen" w:cs="Times New Roman"/>
                <w:sz w:val="16"/>
                <w:szCs w:val="16"/>
              </w:rPr>
              <w:t xml:space="preserve">period of preceding </w:t>
            </w:r>
            <w:r w:rsidRPr="0021384C">
              <w:rPr>
                <w:rFonts w:ascii="Sylfaen" w:eastAsia="Times New Roman" w:hAnsi="Sylfaen" w:cs="Times New Roman"/>
                <w:sz w:val="16"/>
                <w:szCs w:val="16"/>
                <w:lang w:val="ka-GE"/>
              </w:rPr>
              <w:t>24 months and free from classical swine fever and African swine fever for the</w:t>
            </w:r>
            <w:r w:rsidR="0043515E">
              <w:rPr>
                <w:rFonts w:ascii="Sylfaen" w:eastAsia="Times New Roman" w:hAnsi="Sylfaen" w:cs="Times New Roman"/>
                <w:sz w:val="16"/>
                <w:szCs w:val="16"/>
              </w:rPr>
              <w:t xml:space="preserve"> period of preceding</w:t>
            </w:r>
            <w:r w:rsidRPr="0021384C">
              <w:rPr>
                <w:rFonts w:ascii="Sylfaen" w:eastAsia="Times New Roman" w:hAnsi="Sylfaen" w:cs="Times New Roman"/>
                <w:sz w:val="16"/>
                <w:szCs w:val="16"/>
                <w:lang w:val="ka-GE"/>
              </w:rPr>
              <w:t xml:space="preserve"> 12 months; ]</w:t>
            </w:r>
          </w:p>
          <w:p w14:paraId="1480A0D3"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25A6884F" w14:textId="33786E35"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xml:space="preserve">) და/ან/and/or [შინაური ფრინველისგან წარმოშობილი მასალის შემთხვევაში, წარმოშობილია ნიუკასლის დაავადებისა და ფრინველის გრიპისგან ბოლო 6 თვე თავისუფალი ქვეყნიდან ან </w:t>
            </w:r>
            <w:r w:rsidR="000037D7">
              <w:rPr>
                <w:rFonts w:ascii="Sylfaen" w:eastAsia="Times New Roman" w:hAnsi="Sylfaen" w:cs="Times New Roman"/>
                <w:sz w:val="16"/>
                <w:szCs w:val="16"/>
                <w:lang w:val="ka-GE"/>
              </w:rPr>
              <w:t xml:space="preserve">ქვეყნის </w:t>
            </w:r>
            <w:r w:rsidRPr="0021384C">
              <w:rPr>
                <w:rFonts w:ascii="Sylfaen" w:eastAsia="Times New Roman" w:hAnsi="Sylfaen" w:cs="Times New Roman"/>
                <w:sz w:val="16"/>
                <w:szCs w:val="16"/>
                <w:lang w:val="ka-GE"/>
              </w:rPr>
              <w:t xml:space="preserve">ტერიტორიის ნაწილიდან/in the case of material of poultry origin, come from a country or part of a territory free from Newcastle disease and avian influenza for the </w:t>
            </w:r>
            <w:r w:rsidR="0043515E" w:rsidRPr="00491CDC">
              <w:rPr>
                <w:rFonts w:ascii="Sylfaen" w:eastAsia="Times New Roman" w:hAnsi="Sylfaen" w:cs="Times New Roman"/>
                <w:sz w:val="16"/>
                <w:szCs w:val="16"/>
                <w:lang w:val="ka-GE"/>
              </w:rPr>
              <w:t>period of preceding</w:t>
            </w:r>
            <w:r w:rsidR="0043515E" w:rsidRPr="0043515E">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 xml:space="preserve"> 6 months; ]</w:t>
            </w:r>
          </w:p>
          <w:p w14:paraId="00C80762"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14CFF56C" w14:textId="28E6B1E2"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xml:space="preserve">) და/ან/and/or [მცოხნავი ცხოველებისგან წარმოშობილი მასალის შემთხვევაში, წარმოშობილია თურქულისგან ბოლო 24 თვე და მსხვილფეხა საქონლის ჭირისგან ბოლო 12 თვე თავისუფალი ქვეყნიდან ან </w:t>
            </w:r>
            <w:r w:rsidR="000037D7">
              <w:rPr>
                <w:rFonts w:ascii="Sylfaen" w:eastAsia="Times New Roman" w:hAnsi="Sylfaen" w:cs="Times New Roman"/>
                <w:sz w:val="16"/>
                <w:szCs w:val="16"/>
                <w:lang w:val="ka-GE"/>
              </w:rPr>
              <w:t xml:space="preserve">ქვეყნის </w:t>
            </w:r>
            <w:r w:rsidRPr="0021384C">
              <w:rPr>
                <w:rFonts w:ascii="Sylfaen" w:eastAsia="Times New Roman" w:hAnsi="Sylfaen" w:cs="Times New Roman"/>
                <w:sz w:val="16"/>
                <w:szCs w:val="16"/>
                <w:lang w:val="ka-GE"/>
              </w:rPr>
              <w:t xml:space="preserve">ტერიტორიის ნაწილიდან/ in the case of material of ruminant origin, come from a country or part of a territory </w:t>
            </w:r>
            <w:r w:rsidR="00F70234">
              <w:rPr>
                <w:rFonts w:ascii="Sylfaen" w:eastAsia="Times New Roman" w:hAnsi="Sylfaen" w:cs="Times New Roman"/>
                <w:sz w:val="16"/>
                <w:szCs w:val="16"/>
              </w:rPr>
              <w:t xml:space="preserve">of a country </w:t>
            </w:r>
            <w:r w:rsidRPr="0021384C">
              <w:rPr>
                <w:rFonts w:ascii="Sylfaen" w:eastAsia="Times New Roman" w:hAnsi="Sylfaen" w:cs="Times New Roman"/>
                <w:sz w:val="16"/>
                <w:szCs w:val="16"/>
                <w:lang w:val="ka-GE"/>
              </w:rPr>
              <w:t xml:space="preserve">free from foot-and-mouth disease for the </w:t>
            </w:r>
            <w:r w:rsidR="00F70234">
              <w:rPr>
                <w:rFonts w:ascii="Sylfaen" w:eastAsia="Times New Roman" w:hAnsi="Sylfaen" w:cs="Times New Roman"/>
                <w:sz w:val="16"/>
                <w:szCs w:val="16"/>
              </w:rPr>
              <w:t>period of preceding</w:t>
            </w:r>
            <w:r w:rsidR="00F70234" w:rsidRPr="0021384C">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24 months and free from rinderpest for the</w:t>
            </w:r>
            <w:r w:rsidR="00F70234">
              <w:rPr>
                <w:rFonts w:ascii="Sylfaen" w:eastAsia="Times New Roman" w:hAnsi="Sylfaen" w:cs="Times New Roman"/>
                <w:sz w:val="16"/>
                <w:szCs w:val="16"/>
              </w:rPr>
              <w:t xml:space="preserve"> period of preceding</w:t>
            </w:r>
            <w:r w:rsidRPr="0021384C">
              <w:rPr>
                <w:rFonts w:ascii="Sylfaen" w:eastAsia="Times New Roman" w:hAnsi="Sylfaen" w:cs="Times New Roman"/>
                <w:sz w:val="16"/>
                <w:szCs w:val="16"/>
                <w:lang w:val="ka-GE"/>
              </w:rPr>
              <w:t xml:space="preserve"> 12 months;]</w:t>
            </w:r>
          </w:p>
          <w:p w14:paraId="0906FA45"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52467A90" w14:textId="1BA7E435" w:rsidR="001926EE" w:rsidRDefault="0021384C" w:rsidP="001926EE">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xml:space="preserve">) და/ან/and/or [ </w:t>
            </w:r>
            <w:r w:rsidR="007B04C1">
              <w:rPr>
                <w:rFonts w:ascii="Sylfaen" w:eastAsia="Times New Roman" w:hAnsi="Sylfaen" w:cs="Times New Roman"/>
                <w:sz w:val="16"/>
                <w:szCs w:val="16"/>
                <w:lang w:val="ka-GE"/>
              </w:rPr>
              <w:t xml:space="preserve">სადაც იყო პუნქტ </w:t>
            </w:r>
            <w:r w:rsidR="007B04C1" w:rsidRPr="00491CDC">
              <w:rPr>
                <w:rFonts w:ascii="Sylfaen" w:eastAsia="Times New Roman" w:hAnsi="Sylfaen" w:cs="Times New Roman"/>
                <w:sz w:val="16"/>
                <w:szCs w:val="16"/>
                <w:lang w:val="ka-GE"/>
              </w:rPr>
              <w:t>II.5</w:t>
            </w:r>
            <w:r w:rsidR="007B04C1">
              <w:rPr>
                <w:rFonts w:ascii="Sylfaen" w:eastAsia="Times New Roman" w:hAnsi="Sylfaen" w:cs="Times New Roman"/>
                <w:sz w:val="16"/>
                <w:szCs w:val="16"/>
                <w:lang w:val="ka-GE"/>
              </w:rPr>
              <w:t xml:space="preserve">-ში აღნიშნული ერთერთი დაავადების აფეთქება, იმავე პუნქტში აღნიშნული დროის მონაკვეთში, და სადაც </w:t>
            </w:r>
            <w:r w:rsidR="007B04C1" w:rsidRPr="0021384C">
              <w:rPr>
                <w:rFonts w:ascii="Sylfaen" w:eastAsia="Times New Roman" w:hAnsi="Sylfaen" w:cs="Times New Roman"/>
                <w:sz w:val="16"/>
                <w:szCs w:val="16"/>
                <w:lang w:val="ka-GE"/>
              </w:rPr>
              <w:t xml:space="preserve">გადამდნარი ცხიმი მიღებულია ამთვისებელი სახეობებისგან, </w:t>
            </w:r>
            <w:r w:rsidR="007A16FF">
              <w:rPr>
                <w:rFonts w:ascii="Sylfaen" w:eastAsia="Times New Roman" w:hAnsi="Sylfaen" w:cs="Times New Roman"/>
                <w:sz w:val="16"/>
                <w:szCs w:val="16"/>
                <w:lang w:val="ka-GE"/>
              </w:rPr>
              <w:t xml:space="preserve">იგი </w:t>
            </w:r>
            <w:r w:rsidR="007B04C1" w:rsidRPr="0021384C">
              <w:rPr>
                <w:rFonts w:ascii="Sylfaen" w:eastAsia="Times New Roman" w:hAnsi="Sylfaen" w:cs="Times New Roman"/>
                <w:sz w:val="16"/>
                <w:szCs w:val="16"/>
                <w:lang w:val="ka-GE"/>
              </w:rPr>
              <w:t xml:space="preserve">დაექვემდებარა თბურ დამუშავებას სულ მცირე 70 </w:t>
            </w:r>
            <w:r w:rsidR="007B04C1" w:rsidRPr="0021384C">
              <w:rPr>
                <w:rFonts w:ascii="Sylfaen" w:eastAsia="Times New Roman" w:hAnsi="Sylfaen" w:cs="Times New Roman"/>
                <w:sz w:val="16"/>
                <w:szCs w:val="16"/>
                <w:vertAlign w:val="superscript"/>
                <w:lang w:val="ka-GE"/>
              </w:rPr>
              <w:t>0</w:t>
            </w:r>
            <w:r w:rsidR="007B04C1" w:rsidRPr="0021384C">
              <w:rPr>
                <w:rFonts w:ascii="Sylfaen" w:eastAsia="Times New Roman" w:hAnsi="Sylfaen" w:cs="Times New Roman"/>
                <w:sz w:val="16"/>
                <w:szCs w:val="16"/>
                <w:lang w:val="ka-GE"/>
              </w:rPr>
              <w:t xml:space="preserve">C ზე 30 წუთი ან სულ მცირე 90 </w:t>
            </w:r>
            <w:r w:rsidR="007B04C1" w:rsidRPr="0021384C">
              <w:rPr>
                <w:rFonts w:ascii="Sylfaen" w:eastAsia="Times New Roman" w:hAnsi="Sylfaen" w:cs="Times New Roman"/>
                <w:sz w:val="16"/>
                <w:szCs w:val="16"/>
                <w:vertAlign w:val="superscript"/>
                <w:lang w:val="ka-GE"/>
              </w:rPr>
              <w:t>0</w:t>
            </w:r>
            <w:r w:rsidR="007B04C1" w:rsidRPr="0021384C">
              <w:rPr>
                <w:rFonts w:ascii="Sylfaen" w:eastAsia="Times New Roman" w:hAnsi="Sylfaen" w:cs="Times New Roman"/>
                <w:sz w:val="16"/>
                <w:szCs w:val="16"/>
                <w:lang w:val="ka-GE"/>
              </w:rPr>
              <w:t>C ზე არანაკლებ 15 წუთი, და</w:t>
            </w:r>
            <w:r w:rsidRPr="0021384C">
              <w:rPr>
                <w:rFonts w:ascii="Sylfaen" w:eastAsia="Times New Roman" w:hAnsi="Sylfaen" w:cs="Times New Roman"/>
                <w:sz w:val="16"/>
                <w:szCs w:val="16"/>
                <w:lang w:val="ka-GE"/>
              </w:rPr>
              <w:t>/</w:t>
            </w:r>
            <w:r w:rsidR="00176C5D" w:rsidRPr="001926EE">
              <w:rPr>
                <w:rFonts w:ascii="Sylfaen" w:eastAsia="Times New Roman" w:hAnsi="Sylfaen" w:cs="Times New Roman"/>
                <w:sz w:val="16"/>
                <w:szCs w:val="16"/>
                <w:lang w:val="ka-GE"/>
              </w:rPr>
              <w:t>where there has been an outbreak of one of the diseases referred to in point II.5. during the relevant period referred to in point Il.5, and where the rendered fats derived from a susceptible species, have been subjected to a heat treatment for at least 70 °C for 30 minutes or at least 90 °C for at least 15 minutes, and</w:t>
            </w:r>
          </w:p>
          <w:p w14:paraId="12EA8EB0" w14:textId="77777777" w:rsidR="002466EB" w:rsidRDefault="002466EB" w:rsidP="001926EE">
            <w:pPr>
              <w:tabs>
                <w:tab w:val="left" w:pos="360"/>
              </w:tabs>
              <w:spacing w:after="0" w:line="276" w:lineRule="auto"/>
              <w:ind w:left="180" w:hanging="180"/>
              <w:jc w:val="both"/>
              <w:rPr>
                <w:rFonts w:ascii="Sylfaen" w:eastAsia="Times New Roman" w:hAnsi="Sylfaen" w:cs="Times New Roman"/>
                <w:sz w:val="16"/>
                <w:szCs w:val="16"/>
                <w:lang w:val="ka-GE"/>
              </w:rPr>
            </w:pPr>
          </w:p>
          <w:p w14:paraId="47AF29AF" w14:textId="63BE52EF" w:rsidR="0021384C" w:rsidRPr="00C70F70" w:rsidRDefault="001926EE" w:rsidP="001926EE">
            <w:pPr>
              <w:tabs>
                <w:tab w:val="left" w:pos="360"/>
              </w:tabs>
              <w:spacing w:after="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    </w:t>
            </w:r>
            <w:r w:rsidR="0021384C" w:rsidRPr="0021384C">
              <w:rPr>
                <w:rFonts w:ascii="Sylfaen" w:eastAsia="Times New Roman" w:hAnsi="Sylfaen" w:cs="Times New Roman"/>
                <w:sz w:val="16"/>
                <w:szCs w:val="16"/>
                <w:lang w:val="ka-GE"/>
              </w:rPr>
              <w:t xml:space="preserve">კრიტიკული საკონტროლი წერტილების შესახებ დეტალები უნდა აღირიცხოს და </w:t>
            </w:r>
            <w:r w:rsidR="005551E6">
              <w:rPr>
                <w:rFonts w:ascii="Sylfaen" w:eastAsia="Times New Roman" w:hAnsi="Sylfaen" w:cs="Times New Roman"/>
                <w:sz w:val="16"/>
                <w:szCs w:val="16"/>
                <w:lang w:val="ka-GE"/>
              </w:rPr>
              <w:t xml:space="preserve">შეინახოს </w:t>
            </w:r>
            <w:r w:rsidR="0021384C" w:rsidRPr="0021384C">
              <w:rPr>
                <w:rFonts w:ascii="Sylfaen" w:eastAsia="Times New Roman" w:hAnsi="Sylfaen" w:cs="Times New Roman"/>
                <w:sz w:val="16"/>
                <w:szCs w:val="16"/>
                <w:lang w:val="ka-GE"/>
              </w:rPr>
              <w:t>ისე, რომ მფლობელს, ბიზნეს</w:t>
            </w:r>
            <w:r w:rsidR="007B04C1">
              <w:rPr>
                <w:rFonts w:ascii="Sylfaen" w:eastAsia="Times New Roman" w:hAnsi="Sylfaen" w:cs="Times New Roman"/>
                <w:sz w:val="16"/>
                <w:szCs w:val="16"/>
                <w:lang w:val="ka-GE"/>
              </w:rPr>
              <w:t>-</w:t>
            </w:r>
            <w:r w:rsidR="0021384C" w:rsidRPr="0021384C">
              <w:rPr>
                <w:rFonts w:ascii="Sylfaen" w:eastAsia="Times New Roman" w:hAnsi="Sylfaen" w:cs="Times New Roman"/>
                <w:sz w:val="16"/>
                <w:szCs w:val="16"/>
                <w:lang w:val="ka-GE"/>
              </w:rPr>
              <w:t xml:space="preserve">ოპერატორს </w:t>
            </w:r>
            <w:r w:rsidR="002466EB">
              <w:rPr>
                <w:rFonts w:ascii="Sylfaen" w:eastAsia="Times New Roman" w:hAnsi="Sylfaen" w:cs="Times New Roman"/>
                <w:sz w:val="16"/>
                <w:szCs w:val="16"/>
                <w:lang w:val="ka-GE"/>
              </w:rPr>
              <w:t>ან</w:t>
            </w:r>
            <w:r w:rsidR="0021384C" w:rsidRPr="0021384C">
              <w:rPr>
                <w:rFonts w:ascii="Sylfaen" w:eastAsia="Times New Roman" w:hAnsi="Sylfaen" w:cs="Times New Roman"/>
                <w:sz w:val="16"/>
                <w:szCs w:val="16"/>
                <w:lang w:val="ka-GE"/>
              </w:rPr>
              <w:t xml:space="preserve"> მათ წარმომადგენლებს, ასევე საჭიროების მიხედვით, კომპეტენტურ ორგანოს</w:t>
            </w:r>
            <w:r w:rsidR="007A16FF">
              <w:rPr>
                <w:rFonts w:ascii="Sylfaen" w:eastAsia="Times New Roman" w:hAnsi="Sylfaen" w:cs="Times New Roman"/>
                <w:sz w:val="16"/>
                <w:szCs w:val="16"/>
                <w:lang w:val="ka-GE"/>
              </w:rPr>
              <w:t>,</w:t>
            </w:r>
            <w:r w:rsidR="0021384C" w:rsidRPr="0021384C">
              <w:rPr>
                <w:rFonts w:ascii="Sylfaen" w:eastAsia="Times New Roman" w:hAnsi="Sylfaen" w:cs="Times New Roman"/>
                <w:sz w:val="16"/>
                <w:szCs w:val="16"/>
                <w:lang w:val="ka-GE"/>
              </w:rPr>
              <w:t xml:space="preserve"> შეეძლოს </w:t>
            </w:r>
            <w:r w:rsidR="005551E6">
              <w:rPr>
                <w:rFonts w:ascii="Sylfaen" w:eastAsia="Times New Roman" w:hAnsi="Sylfaen" w:cs="Times New Roman"/>
                <w:sz w:val="16"/>
                <w:szCs w:val="16"/>
                <w:lang w:val="ka-GE"/>
              </w:rPr>
              <w:t>სა</w:t>
            </w:r>
            <w:r w:rsidR="0060664E">
              <w:rPr>
                <w:rFonts w:ascii="Sylfaen" w:eastAsia="Times New Roman" w:hAnsi="Sylfaen" w:cs="Times New Roman"/>
                <w:sz w:val="16"/>
                <w:szCs w:val="16"/>
                <w:lang w:val="ka-GE"/>
              </w:rPr>
              <w:t>ამქრო</w:t>
            </w:r>
            <w:r w:rsidR="005551E6" w:rsidRPr="0021384C">
              <w:rPr>
                <w:rFonts w:ascii="Sylfaen" w:eastAsia="Times New Roman" w:hAnsi="Sylfaen" w:cs="Times New Roman"/>
                <w:sz w:val="16"/>
                <w:szCs w:val="16"/>
                <w:lang w:val="ka-GE"/>
              </w:rPr>
              <w:t xml:space="preserve"> </w:t>
            </w:r>
            <w:r w:rsidR="0021384C" w:rsidRPr="0021384C">
              <w:rPr>
                <w:rFonts w:ascii="Sylfaen" w:eastAsia="Times New Roman" w:hAnsi="Sylfaen" w:cs="Times New Roman"/>
                <w:sz w:val="16"/>
                <w:szCs w:val="16"/>
                <w:lang w:val="ka-GE"/>
              </w:rPr>
              <w:t>ფუნქციონირებ</w:t>
            </w:r>
            <w:r w:rsidR="005551E6">
              <w:rPr>
                <w:rFonts w:ascii="Sylfaen" w:eastAsia="Times New Roman" w:hAnsi="Sylfaen" w:cs="Times New Roman"/>
                <w:sz w:val="16"/>
                <w:szCs w:val="16"/>
                <w:lang w:val="ka-GE"/>
              </w:rPr>
              <w:t>ის</w:t>
            </w:r>
            <w:r w:rsidR="0021384C" w:rsidRPr="0021384C">
              <w:rPr>
                <w:rFonts w:ascii="Sylfaen" w:eastAsia="Times New Roman" w:hAnsi="Sylfaen" w:cs="Times New Roman"/>
                <w:sz w:val="16"/>
                <w:szCs w:val="16"/>
                <w:lang w:val="ka-GE"/>
              </w:rPr>
              <w:t xml:space="preserve"> მონიტორინგი; ინფორმაცია უნდა მოიცავდეს ნაწილაკის ზომას, კრიტიკულ ტემპერატურას და, საჭიროებისას, აბსოლუტურ დროს, წნევის პროფილს, ცხოველის საკვები ნედლეულის მიწოდების ინტენსიურობას და ცხიმის </w:t>
            </w:r>
            <w:r w:rsidR="0021384C" w:rsidRPr="00223EFE">
              <w:rPr>
                <w:rFonts w:ascii="Sylfaen" w:eastAsia="Times New Roman" w:hAnsi="Sylfaen" w:cs="Times New Roman"/>
                <w:sz w:val="16"/>
                <w:szCs w:val="16"/>
                <w:lang w:val="ka-GE"/>
              </w:rPr>
              <w:t>რეციკლირების</w:t>
            </w:r>
            <w:r w:rsidR="0021384C" w:rsidRPr="0021384C">
              <w:rPr>
                <w:rFonts w:ascii="Sylfaen" w:eastAsia="Times New Roman" w:hAnsi="Sylfaen" w:cs="Times New Roman"/>
                <w:sz w:val="16"/>
                <w:szCs w:val="16"/>
                <w:lang w:val="ka-GE"/>
              </w:rPr>
              <w:t xml:space="preserve"> სიჩქარეს/details of the critical control points are recorded and maintained so that the owner, operator or their representative and, as necessary, the competent authority can monitor the operation of the plant</w:t>
            </w:r>
            <w:r w:rsidR="00176C5D" w:rsidRPr="00491CDC">
              <w:rPr>
                <w:rFonts w:ascii="Sylfaen" w:eastAsia="Times New Roman" w:hAnsi="Sylfaen" w:cs="Times New Roman"/>
                <w:sz w:val="16"/>
                <w:szCs w:val="16"/>
                <w:lang w:val="ka-GE"/>
              </w:rPr>
              <w:t>;</w:t>
            </w:r>
            <w:r w:rsidR="0021384C" w:rsidRPr="0021384C">
              <w:rPr>
                <w:rFonts w:ascii="Sylfaen" w:eastAsia="Times New Roman" w:hAnsi="Sylfaen" w:cs="Times New Roman"/>
                <w:sz w:val="16"/>
                <w:szCs w:val="16"/>
                <w:lang w:val="ka-GE"/>
              </w:rPr>
              <w:t xml:space="preserve"> the information must include the particle size, critical temperature and , as appropriate, the absolute time, pressure profile, raw material feed rate and fat recycling rate.]</w:t>
            </w:r>
          </w:p>
          <w:p w14:paraId="25DF0AC6"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78AD0C7E" w14:textId="20E35B8F"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 II.6 </w:t>
            </w:r>
            <w:r w:rsidR="00223EFE">
              <w:rPr>
                <w:rFonts w:ascii="Sylfaen" w:eastAsia="Times New Roman" w:hAnsi="Sylfaen" w:cs="Times New Roman"/>
                <w:sz w:val="16"/>
                <w:szCs w:val="16"/>
                <w:lang w:val="ka-GE"/>
              </w:rPr>
              <w:t xml:space="preserve">იმ შემთხვევაში, </w:t>
            </w:r>
            <w:r w:rsidRPr="0021384C">
              <w:rPr>
                <w:rFonts w:ascii="Sylfaen" w:eastAsia="Times New Roman" w:hAnsi="Sylfaen" w:cs="Times New Roman"/>
                <w:sz w:val="16"/>
                <w:szCs w:val="16"/>
                <w:lang w:val="ka-GE"/>
              </w:rPr>
              <w:t>თუ მიღებული</w:t>
            </w:r>
            <w:r w:rsidR="00223EFE">
              <w:rPr>
                <w:rFonts w:ascii="Sylfaen" w:eastAsia="Times New Roman" w:hAnsi="Sylfaen" w:cs="Times New Roman"/>
                <w:sz w:val="16"/>
                <w:szCs w:val="16"/>
                <w:lang w:val="ka-GE"/>
              </w:rPr>
              <w:t xml:space="preserve">ა </w:t>
            </w:r>
            <w:r w:rsidR="00223EFE" w:rsidRPr="0021384C">
              <w:rPr>
                <w:rFonts w:ascii="Sylfaen" w:eastAsia="Times New Roman" w:hAnsi="Sylfaen" w:cs="Times New Roman"/>
                <w:sz w:val="16"/>
                <w:szCs w:val="16"/>
                <w:lang w:val="ka-GE"/>
              </w:rPr>
              <w:t>მცოხნავი ცხოველები</w:t>
            </w:r>
            <w:r w:rsidR="00223EFE">
              <w:rPr>
                <w:rFonts w:ascii="Sylfaen" w:eastAsia="Times New Roman" w:hAnsi="Sylfaen" w:cs="Times New Roman"/>
                <w:sz w:val="16"/>
                <w:szCs w:val="16"/>
                <w:lang w:val="ka-GE"/>
              </w:rPr>
              <w:t>სგან და</w:t>
            </w:r>
            <w:r w:rsidR="00223EFE" w:rsidRPr="0021384C">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 xml:space="preserve"> გასუფთავდა ისე, რომ დარჩენილი სრული მოცულობის უხსნადი ნაწილაკების მაქსიმალური ზღვარი არ აჭარბებს წონის 0.15 % ;/if derived from ruminant animals were purified in such a way that the maximum levels of remaining total insoluble impurities does not exceed 0,15 % in weight; </w:t>
            </w:r>
          </w:p>
          <w:tbl>
            <w:tblPr>
              <w:tblpPr w:leftFromText="180" w:rightFromText="180" w:vertAnchor="text" w:horzAnchor="margin" w:tblpY="-139"/>
              <w:tblOverlap w:val="neve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578"/>
              <w:gridCol w:w="3400"/>
            </w:tblGrid>
            <w:tr w:rsidR="002466EB" w:rsidRPr="000C0861" w14:paraId="04534351" w14:textId="77777777" w:rsidTr="004A6790">
              <w:trPr>
                <w:trHeight w:val="432"/>
              </w:trPr>
              <w:tc>
                <w:tcPr>
                  <w:tcW w:w="4248" w:type="dxa"/>
                  <w:tcBorders>
                    <w:top w:val="single" w:sz="4" w:space="0" w:color="auto"/>
                    <w:left w:val="single" w:sz="4" w:space="0" w:color="auto"/>
                    <w:bottom w:val="single" w:sz="4" w:space="0" w:color="auto"/>
                    <w:right w:val="single" w:sz="4" w:space="0" w:color="auto"/>
                  </w:tcBorders>
                </w:tcPr>
                <w:p w14:paraId="01660D58" w14:textId="77777777" w:rsidR="002466EB" w:rsidRPr="005B41F4" w:rsidRDefault="002466EB" w:rsidP="002466EB">
                  <w:pPr>
                    <w:tabs>
                      <w:tab w:val="left" w:pos="360"/>
                    </w:tabs>
                    <w:ind w:left="180" w:hanging="180"/>
                    <w:rPr>
                      <w:rFonts w:ascii="Sylfaen" w:hAnsi="Sylfaen"/>
                      <w:b/>
                      <w:sz w:val="16"/>
                      <w:szCs w:val="16"/>
                      <w:lang w:val="ka-GE"/>
                    </w:rPr>
                  </w:pPr>
                  <w:r w:rsidRPr="005B41F4">
                    <w:rPr>
                      <w:rFonts w:ascii="Sylfaen" w:hAnsi="Sylfaen"/>
                      <w:b/>
                      <w:sz w:val="16"/>
                      <w:szCs w:val="16"/>
                      <w:lang w:val="ka-GE"/>
                    </w:rPr>
                    <w:lastRenderedPageBreak/>
                    <w:t>II. ინფორმაცია ჯანმრთელობის შესახებ /Health information</w:t>
                  </w:r>
                </w:p>
                <w:p w14:paraId="431A8F8F" w14:textId="77777777" w:rsidR="002466EB" w:rsidRPr="005B41F4" w:rsidRDefault="002466EB" w:rsidP="002466EB">
                  <w:pPr>
                    <w:tabs>
                      <w:tab w:val="left" w:pos="360"/>
                    </w:tabs>
                    <w:spacing w:after="0"/>
                    <w:ind w:left="180" w:hanging="180"/>
                    <w:jc w:val="both"/>
                    <w:rPr>
                      <w:rFonts w:ascii="Sylfaen" w:hAnsi="Sylfaen"/>
                      <w:b/>
                      <w:sz w:val="16"/>
                      <w:szCs w:val="16"/>
                      <w:lang w:val="ka-GE"/>
                    </w:rPr>
                  </w:pPr>
                </w:p>
              </w:tc>
              <w:tc>
                <w:tcPr>
                  <w:tcW w:w="2578" w:type="dxa"/>
                  <w:tcBorders>
                    <w:top w:val="single" w:sz="4" w:space="0" w:color="auto"/>
                    <w:left w:val="single" w:sz="4" w:space="0" w:color="auto"/>
                    <w:bottom w:val="single" w:sz="4" w:space="0" w:color="auto"/>
                    <w:right w:val="single" w:sz="4" w:space="0" w:color="auto"/>
                  </w:tcBorders>
                </w:tcPr>
                <w:p w14:paraId="6D022954" w14:textId="77777777" w:rsidR="002466EB" w:rsidRPr="005B41F4" w:rsidRDefault="002466EB" w:rsidP="002466EB">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400" w:type="dxa"/>
                  <w:tcBorders>
                    <w:top w:val="single" w:sz="4" w:space="0" w:color="auto"/>
                    <w:left w:val="single" w:sz="4" w:space="0" w:color="auto"/>
                    <w:bottom w:val="single" w:sz="4" w:space="0" w:color="auto"/>
                    <w:right w:val="single" w:sz="4" w:space="0" w:color="auto"/>
                    <w:tr2bl w:val="single" w:sz="4" w:space="0" w:color="auto"/>
                  </w:tcBorders>
                </w:tcPr>
                <w:p w14:paraId="06F872A8" w14:textId="77777777" w:rsidR="002466EB" w:rsidRPr="00AD7F36" w:rsidRDefault="002466EB" w:rsidP="002466EB">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21C53151"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2501A780"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II.7 გადამდნარი ცხიმი:/the rendered fats:</w:t>
            </w:r>
          </w:p>
          <w:p w14:paraId="4B83A062"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13ACA300" w14:textId="17809316" w:rsidR="0021384C" w:rsidRPr="0021384C" w:rsidRDefault="0021384C" w:rsidP="00C11F15">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(ა)(a) </w:t>
            </w:r>
            <w:r w:rsidR="008D25B7">
              <w:rPr>
                <w:rFonts w:ascii="Sylfaen" w:eastAsia="Times New Roman" w:hAnsi="Sylfaen" w:cs="Times New Roman"/>
                <w:sz w:val="16"/>
                <w:szCs w:val="16"/>
                <w:lang w:val="ka-GE"/>
              </w:rPr>
              <w:t xml:space="preserve">დაექვემდებარა </w:t>
            </w:r>
            <w:r w:rsidR="00FA51CB" w:rsidRPr="00FA51CB">
              <w:rPr>
                <w:rFonts w:ascii="Sylfaen" w:eastAsia="Times New Roman" w:hAnsi="Sylfaen" w:cs="Times New Roman"/>
                <w:sz w:val="16"/>
                <w:szCs w:val="16"/>
                <w:lang w:val="ka-GE"/>
              </w:rPr>
              <w:t xml:space="preserve">N605 </w:t>
            </w:r>
            <w:r w:rsidR="00FA51CB">
              <w:rPr>
                <w:rFonts w:ascii="Sylfaen" w:eastAsia="Times New Roman" w:hAnsi="Sylfaen" w:cs="Times New Roman"/>
                <w:sz w:val="16"/>
                <w:szCs w:val="16"/>
                <w:lang w:val="ka-GE"/>
              </w:rPr>
              <w:t>დადგენილებით დამტკიცებული წესის 144-ე მუხლის</w:t>
            </w:r>
            <w:r w:rsidR="00EC32C3">
              <w:rPr>
                <w:rFonts w:ascii="Sylfaen" w:eastAsia="Times New Roman" w:hAnsi="Sylfaen" w:cs="Times New Roman"/>
                <w:sz w:val="16"/>
                <w:szCs w:val="16"/>
                <w:lang w:val="ka-GE"/>
              </w:rPr>
              <w:t xml:space="preserve"> და </w:t>
            </w:r>
            <w:r w:rsidR="00223EFE" w:rsidRPr="00223EFE">
              <w:rPr>
                <w:rFonts w:ascii="Sylfaen" w:eastAsia="Times New Roman" w:hAnsi="Sylfaen" w:cs="Times New Roman"/>
                <w:sz w:val="16"/>
                <w:szCs w:val="16"/>
                <w:lang w:val="ka-GE"/>
              </w:rPr>
              <w:t>„ცხოველური წარმოშობის სურსათის ჰიგიენის სპეციალური წესის შესახებ“</w:t>
            </w:r>
            <w:r w:rsidR="00223EFE">
              <w:rPr>
                <w:rFonts w:ascii="Sylfaen" w:eastAsia="Times New Roman" w:hAnsi="Sylfaen" w:cs="Times New Roman"/>
                <w:b/>
                <w:bCs/>
                <w:sz w:val="16"/>
                <w:szCs w:val="16"/>
                <w:lang w:val="ka-GE"/>
              </w:rPr>
              <w:t xml:space="preserve"> </w:t>
            </w:r>
            <w:r w:rsidR="00EC32C3" w:rsidRPr="00EC32C3">
              <w:rPr>
                <w:rFonts w:ascii="Sylfaen" w:eastAsia="Times New Roman" w:hAnsi="Sylfaen" w:cs="Times New Roman"/>
                <w:sz w:val="16"/>
                <w:szCs w:val="16"/>
                <w:lang w:val="ka-GE"/>
              </w:rPr>
              <w:t xml:space="preserve">საქართველოს მთავრობის 2012 წლის 7 მარტის №90 დადგენილების </w:t>
            </w:r>
            <w:r w:rsidR="00C11F15" w:rsidRPr="00C11F15">
              <w:rPr>
                <w:rFonts w:ascii="Sylfaen" w:eastAsia="Times New Roman" w:hAnsi="Sylfaen" w:cs="Times New Roman"/>
                <w:sz w:val="16"/>
                <w:szCs w:val="16"/>
                <w:lang w:val="ka-GE"/>
              </w:rPr>
              <w:t xml:space="preserve">XIII </w:t>
            </w:r>
            <w:r w:rsidR="00EC32C3">
              <w:rPr>
                <w:rFonts w:ascii="Sylfaen" w:eastAsia="Times New Roman" w:hAnsi="Sylfaen" w:cs="Times New Roman"/>
                <w:sz w:val="16"/>
                <w:szCs w:val="16"/>
                <w:lang w:val="ka-GE"/>
              </w:rPr>
              <w:t xml:space="preserve">თავის 57-ე მუხლის                                               </w:t>
            </w:r>
            <w:r w:rsidR="00FA51CB">
              <w:rPr>
                <w:rFonts w:ascii="Sylfaen" w:eastAsia="Times New Roman" w:hAnsi="Sylfaen" w:cs="Times New Roman"/>
                <w:sz w:val="16"/>
                <w:szCs w:val="16"/>
                <w:lang w:val="ka-GE"/>
              </w:rPr>
              <w:t>( ევროკომისიის</w:t>
            </w:r>
            <w:r w:rsidR="008D25B7">
              <w:rPr>
                <w:rFonts w:ascii="Sylfaen" w:eastAsia="Times New Roman" w:hAnsi="Sylfaen" w:cs="Times New Roman"/>
                <w:sz w:val="16"/>
                <w:szCs w:val="16"/>
                <w:lang w:val="ka-GE"/>
              </w:rPr>
              <w:t xml:space="preserve"> </w:t>
            </w:r>
            <w:r w:rsidR="008D25B7" w:rsidRPr="00373F73">
              <w:rPr>
                <w:rFonts w:ascii="Sylfaen" w:eastAsia="Times New Roman" w:hAnsi="Sylfaen" w:cs="Times New Roman"/>
                <w:sz w:val="16"/>
                <w:szCs w:val="16"/>
                <w:lang w:val="ka-GE"/>
              </w:rPr>
              <w:t xml:space="preserve">(EU) </w:t>
            </w:r>
            <w:r w:rsidR="00FA51CB">
              <w:rPr>
                <w:rFonts w:ascii="Sylfaen" w:eastAsia="Times New Roman" w:hAnsi="Sylfaen" w:cs="Times New Roman"/>
                <w:sz w:val="16"/>
                <w:szCs w:val="16"/>
                <w:lang w:val="ka-GE"/>
              </w:rPr>
              <w:t>N</w:t>
            </w:r>
            <w:r w:rsidR="008D25B7" w:rsidRPr="00373F73">
              <w:rPr>
                <w:rFonts w:ascii="Sylfaen" w:eastAsia="Times New Roman" w:hAnsi="Sylfaen" w:cs="Times New Roman"/>
                <w:sz w:val="16"/>
                <w:szCs w:val="16"/>
                <w:lang w:val="ka-GE"/>
              </w:rPr>
              <w:t>142/2011</w:t>
            </w:r>
            <w:r w:rsidR="008D25B7">
              <w:rPr>
                <w:rFonts w:ascii="Sylfaen" w:eastAsia="Times New Roman" w:hAnsi="Sylfaen" w:cs="Times New Roman"/>
                <w:sz w:val="16"/>
                <w:szCs w:val="16"/>
                <w:lang w:val="ka-GE"/>
              </w:rPr>
              <w:t xml:space="preserve"> </w:t>
            </w:r>
            <w:r w:rsidR="00FA51CB">
              <w:rPr>
                <w:rFonts w:ascii="Sylfaen" w:eastAsia="Times New Roman" w:hAnsi="Sylfaen" w:cs="Times New Roman"/>
                <w:sz w:val="16"/>
                <w:szCs w:val="16"/>
                <w:lang w:val="ka-GE"/>
              </w:rPr>
              <w:t xml:space="preserve">ევრორეგულაციის </w:t>
            </w:r>
            <w:r w:rsidR="008D25B7" w:rsidRPr="00373F73">
              <w:rPr>
                <w:rFonts w:ascii="Sylfaen" w:eastAsia="Times New Roman" w:hAnsi="Sylfaen" w:cs="Times New Roman"/>
                <w:sz w:val="16"/>
                <w:szCs w:val="16"/>
                <w:lang w:val="ka-GE"/>
              </w:rPr>
              <w:t xml:space="preserve">X </w:t>
            </w:r>
            <w:r w:rsidR="008D25B7">
              <w:rPr>
                <w:rFonts w:ascii="Sylfaen" w:eastAsia="Times New Roman" w:hAnsi="Sylfaen" w:cs="Times New Roman"/>
                <w:sz w:val="16"/>
                <w:szCs w:val="16"/>
                <w:lang w:val="ka-GE"/>
              </w:rPr>
              <w:t xml:space="preserve">დანართის, </w:t>
            </w:r>
            <w:r w:rsidR="008D25B7" w:rsidRPr="00373F73">
              <w:rPr>
                <w:rFonts w:ascii="Sylfaen" w:eastAsia="Times New Roman" w:hAnsi="Sylfaen" w:cs="Times New Roman"/>
                <w:sz w:val="16"/>
                <w:szCs w:val="16"/>
                <w:lang w:val="ka-GE"/>
              </w:rPr>
              <w:t xml:space="preserve">II </w:t>
            </w:r>
            <w:r w:rsidR="008D25B7">
              <w:rPr>
                <w:rFonts w:ascii="Sylfaen" w:eastAsia="Times New Roman" w:hAnsi="Sylfaen" w:cs="Times New Roman"/>
                <w:sz w:val="16"/>
                <w:szCs w:val="16"/>
                <w:lang w:val="ka-GE"/>
              </w:rPr>
              <w:t xml:space="preserve">მუხლის, მე-3 </w:t>
            </w:r>
            <w:r w:rsidR="00282E18">
              <w:rPr>
                <w:rFonts w:ascii="Sylfaen" w:eastAsia="Times New Roman" w:hAnsi="Sylfaen" w:cs="Times New Roman"/>
                <w:sz w:val="16"/>
                <w:szCs w:val="16"/>
                <w:lang w:val="ka-GE"/>
              </w:rPr>
              <w:t>ნაწილს</w:t>
            </w:r>
            <w:r w:rsidR="008D25B7">
              <w:rPr>
                <w:rFonts w:ascii="Sylfaen" w:eastAsia="Times New Roman" w:hAnsi="Sylfaen" w:cs="Times New Roman"/>
                <w:sz w:val="16"/>
                <w:szCs w:val="16"/>
                <w:lang w:val="ka-GE"/>
              </w:rPr>
              <w:t xml:space="preserve">, ან </w:t>
            </w:r>
            <w:r w:rsidR="00FA51CB">
              <w:rPr>
                <w:rFonts w:ascii="Sylfaen" w:eastAsia="Times New Roman" w:hAnsi="Sylfaen" w:cs="Times New Roman"/>
                <w:sz w:val="16"/>
                <w:szCs w:val="16"/>
                <w:lang w:val="ka-GE"/>
              </w:rPr>
              <w:t>ევროკომისიის</w:t>
            </w:r>
            <w:r w:rsidR="008D25B7">
              <w:rPr>
                <w:rFonts w:ascii="Sylfaen" w:eastAsia="Times New Roman" w:hAnsi="Sylfaen" w:cs="Times New Roman"/>
                <w:sz w:val="16"/>
                <w:szCs w:val="16"/>
                <w:lang w:val="ka-GE"/>
              </w:rPr>
              <w:t xml:space="preserve"> </w:t>
            </w:r>
            <w:r w:rsidR="008D25B7" w:rsidRPr="00373F73">
              <w:rPr>
                <w:rFonts w:ascii="Sylfaen" w:eastAsia="Times New Roman" w:hAnsi="Sylfaen" w:cs="Times New Roman"/>
                <w:sz w:val="16"/>
                <w:szCs w:val="16"/>
                <w:lang w:val="ka-GE"/>
              </w:rPr>
              <w:t>(EC) 853/2004</w:t>
            </w:r>
            <w:r w:rsidR="008D25B7" w:rsidRPr="0093198A">
              <w:rPr>
                <w:rFonts w:ascii="Sylfaen" w:eastAsia="Times New Roman" w:hAnsi="Sylfaen" w:cs="Times New Roman"/>
                <w:sz w:val="16"/>
                <w:szCs w:val="16"/>
                <w:lang w:val="ka-GE"/>
              </w:rPr>
              <w:t xml:space="preserve"> </w:t>
            </w:r>
            <w:r w:rsidR="008D25B7">
              <w:rPr>
                <w:rFonts w:ascii="Sylfaen" w:eastAsia="Times New Roman" w:hAnsi="Sylfaen" w:cs="Times New Roman"/>
                <w:sz w:val="16"/>
                <w:szCs w:val="16"/>
                <w:lang w:val="ka-GE"/>
              </w:rPr>
              <w:t xml:space="preserve"> </w:t>
            </w:r>
            <w:r w:rsidR="00FA51CB">
              <w:rPr>
                <w:rFonts w:ascii="Sylfaen" w:eastAsia="Times New Roman" w:hAnsi="Sylfaen" w:cs="Times New Roman"/>
                <w:sz w:val="16"/>
                <w:szCs w:val="16"/>
                <w:lang w:val="ka-GE"/>
              </w:rPr>
              <w:t xml:space="preserve">რეგულაციის </w:t>
            </w:r>
            <w:r w:rsidR="008D25B7" w:rsidRPr="00373F73">
              <w:rPr>
                <w:rFonts w:ascii="Sylfaen" w:eastAsia="Times New Roman" w:hAnsi="Sylfaen" w:cs="Times New Roman"/>
                <w:sz w:val="16"/>
                <w:szCs w:val="16"/>
                <w:lang w:val="ka-GE"/>
              </w:rPr>
              <w:t>I</w:t>
            </w:r>
            <w:r w:rsidR="00FA51CB" w:rsidRPr="00FA51CB">
              <w:rPr>
                <w:rFonts w:ascii="Sylfaen" w:eastAsia="Times New Roman" w:hAnsi="Sylfaen" w:cs="Times New Roman"/>
                <w:sz w:val="16"/>
                <w:szCs w:val="16"/>
                <w:lang w:val="ka-GE"/>
              </w:rPr>
              <w:t>I</w:t>
            </w:r>
            <w:r w:rsidR="00FA51CB" w:rsidRPr="00850B46">
              <w:rPr>
                <w:rFonts w:ascii="Sylfaen" w:eastAsia="Times New Roman" w:hAnsi="Sylfaen" w:cs="Times New Roman"/>
                <w:sz w:val="16"/>
                <w:szCs w:val="16"/>
                <w:lang w:val="ka-GE"/>
              </w:rPr>
              <w:t>I</w:t>
            </w:r>
            <w:r w:rsidR="008D25B7" w:rsidRPr="00373F73">
              <w:rPr>
                <w:rFonts w:ascii="Sylfaen" w:eastAsia="Times New Roman" w:hAnsi="Sylfaen" w:cs="Times New Roman"/>
                <w:sz w:val="16"/>
                <w:szCs w:val="16"/>
                <w:lang w:val="ka-GE"/>
              </w:rPr>
              <w:t xml:space="preserve"> </w:t>
            </w:r>
            <w:r w:rsidR="008D25B7">
              <w:rPr>
                <w:rFonts w:ascii="Sylfaen" w:eastAsia="Times New Roman" w:hAnsi="Sylfaen" w:cs="Times New Roman"/>
                <w:sz w:val="16"/>
                <w:szCs w:val="16"/>
                <w:lang w:val="ka-GE"/>
              </w:rPr>
              <w:t>დანართის,</w:t>
            </w:r>
            <w:r w:rsidR="008D25B7" w:rsidRPr="00373F73">
              <w:rPr>
                <w:rFonts w:ascii="Sylfaen" w:eastAsia="Times New Roman" w:hAnsi="Sylfaen" w:cs="Times New Roman"/>
                <w:sz w:val="16"/>
                <w:szCs w:val="16"/>
                <w:lang w:val="ka-GE"/>
              </w:rPr>
              <w:t xml:space="preserve"> XII</w:t>
            </w:r>
            <w:r w:rsidR="008D25B7">
              <w:rPr>
                <w:rFonts w:ascii="Sylfaen" w:eastAsia="Times New Roman" w:hAnsi="Sylfaen" w:cs="Times New Roman"/>
                <w:sz w:val="16"/>
                <w:szCs w:val="16"/>
                <w:lang w:val="ka-GE"/>
              </w:rPr>
              <w:t xml:space="preserve"> </w:t>
            </w:r>
            <w:r w:rsidR="00282E18">
              <w:rPr>
                <w:rFonts w:ascii="Sylfaen" w:eastAsia="Times New Roman" w:hAnsi="Sylfaen" w:cs="Times New Roman"/>
                <w:sz w:val="16"/>
                <w:szCs w:val="16"/>
                <w:lang w:val="ka-GE"/>
              </w:rPr>
              <w:t>ნაწილს</w:t>
            </w:r>
            <w:r w:rsidR="00850B46">
              <w:rPr>
                <w:rFonts w:ascii="Sylfaen" w:eastAsia="Times New Roman" w:hAnsi="Sylfaen" w:cs="Times New Roman"/>
                <w:sz w:val="16"/>
                <w:szCs w:val="16"/>
                <w:lang w:val="ka-GE"/>
              </w:rPr>
              <w:t>)</w:t>
            </w:r>
            <w:r w:rsidR="007D2CD0">
              <w:rPr>
                <w:rFonts w:ascii="Sylfaen" w:eastAsia="Times New Roman" w:hAnsi="Sylfaen" w:cs="Times New Roman"/>
                <w:sz w:val="16"/>
                <w:szCs w:val="16"/>
                <w:lang w:val="ka-GE"/>
              </w:rPr>
              <w:t xml:space="preserve"> </w:t>
            </w:r>
            <w:r w:rsidR="008D25B7">
              <w:rPr>
                <w:rFonts w:ascii="Sylfaen" w:eastAsia="Times New Roman" w:hAnsi="Sylfaen" w:cs="Times New Roman"/>
                <w:sz w:val="16"/>
                <w:szCs w:val="16"/>
                <w:lang w:val="ka-GE"/>
              </w:rPr>
              <w:t xml:space="preserve"> </w:t>
            </w:r>
            <w:r w:rsidR="008D25B7" w:rsidRPr="0021384C">
              <w:rPr>
                <w:rFonts w:ascii="Sylfaen" w:eastAsia="Times New Roman" w:hAnsi="Sylfaen" w:cs="Times New Roman"/>
                <w:sz w:val="16"/>
                <w:szCs w:val="16"/>
                <w:lang w:val="ka-GE"/>
              </w:rPr>
              <w:t xml:space="preserve">შესაბამისად დამუშავებას, იმისათვის, რომ უზრუნველყოფილ იქნეს პათოგენური აგენტების </w:t>
            </w:r>
            <w:r w:rsidR="00850B46">
              <w:rPr>
                <w:rFonts w:ascii="Sylfaen" w:eastAsia="Times New Roman" w:hAnsi="Sylfaen" w:cs="Times New Roman"/>
                <w:sz w:val="16"/>
                <w:szCs w:val="16"/>
                <w:lang w:val="ka-GE"/>
              </w:rPr>
              <w:t>განადგურება</w:t>
            </w:r>
            <w:r w:rsidR="008D25B7" w:rsidRPr="0021384C">
              <w:rPr>
                <w:rFonts w:ascii="Sylfaen" w:eastAsia="Times New Roman" w:hAnsi="Sylfaen" w:cs="Times New Roman"/>
                <w:sz w:val="16"/>
                <w:szCs w:val="16"/>
                <w:lang w:val="ka-GE"/>
              </w:rPr>
              <w:t>;</w:t>
            </w:r>
            <w:r w:rsidR="00850B46">
              <w:rPr>
                <w:rFonts w:ascii="Sylfaen" w:eastAsia="Times New Roman" w:hAnsi="Sylfaen" w:cs="Times New Roman"/>
                <w:sz w:val="16"/>
                <w:szCs w:val="16"/>
                <w:lang w:val="ka-GE"/>
              </w:rPr>
              <w:t xml:space="preserve"> </w:t>
            </w:r>
            <w:r w:rsidR="008D25B7" w:rsidRPr="0021384C">
              <w:rPr>
                <w:rFonts w:ascii="Sylfaen" w:eastAsia="Times New Roman" w:hAnsi="Sylfaen" w:cs="Times New Roman"/>
                <w:sz w:val="16"/>
                <w:szCs w:val="16"/>
                <w:lang w:val="ka-GE"/>
              </w:rPr>
              <w:t>და</w:t>
            </w:r>
            <w:r w:rsidR="008D25B7">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 xml:space="preserve">/ have been subjected to processing in accordance with </w:t>
            </w:r>
            <w:r w:rsidR="0093198A" w:rsidRPr="00850B46">
              <w:rPr>
                <w:rFonts w:ascii="Sylfaen" w:eastAsia="Times New Roman" w:hAnsi="Sylfaen" w:cs="Times New Roman"/>
                <w:sz w:val="16"/>
                <w:szCs w:val="16"/>
                <w:lang w:val="ka-GE"/>
              </w:rPr>
              <w:t>(</w:t>
            </w:r>
            <w:r w:rsidR="0093198A" w:rsidRPr="00373F73">
              <w:rPr>
                <w:rFonts w:ascii="Sylfaen" w:eastAsia="Times New Roman" w:hAnsi="Sylfaen" w:cs="Times New Roman"/>
                <w:sz w:val="16"/>
                <w:szCs w:val="16"/>
                <w:lang w:val="ka-GE"/>
              </w:rPr>
              <w:t>the requirements of Section 3 of Chapter II of Annex X to Regulation (EU) No 142/2011, or a treatment in accordance with Section XII of Annex I</w:t>
            </w:r>
            <w:r w:rsidR="00EC32C3" w:rsidRPr="00EC32C3">
              <w:rPr>
                <w:rFonts w:ascii="Sylfaen" w:eastAsia="Times New Roman" w:hAnsi="Sylfaen" w:cs="Times New Roman"/>
                <w:sz w:val="16"/>
                <w:szCs w:val="16"/>
                <w:lang w:val="ka-GE"/>
              </w:rPr>
              <w:t>II</w:t>
            </w:r>
            <w:r w:rsidR="0093198A" w:rsidRPr="00373F73">
              <w:rPr>
                <w:rFonts w:ascii="Sylfaen" w:eastAsia="Times New Roman" w:hAnsi="Sylfaen" w:cs="Times New Roman"/>
                <w:sz w:val="16"/>
                <w:szCs w:val="16"/>
                <w:lang w:val="ka-GE"/>
              </w:rPr>
              <w:t xml:space="preserve"> to Regulation (EC) No 853/2004</w:t>
            </w:r>
            <w:r w:rsidR="0093198A" w:rsidRPr="0093198A">
              <w:rPr>
                <w:rFonts w:ascii="Sylfaen" w:eastAsia="Times New Roman" w:hAnsi="Sylfaen" w:cs="Times New Roman"/>
                <w:sz w:val="16"/>
                <w:szCs w:val="16"/>
                <w:lang w:val="ka-GE"/>
              </w:rPr>
              <w:t xml:space="preserve"> </w:t>
            </w:r>
            <w:r w:rsidR="0093198A" w:rsidRPr="00373F73">
              <w:rPr>
                <w:rFonts w:ascii="Sylfaen" w:eastAsia="Times New Roman" w:hAnsi="Sylfaen" w:cs="Times New Roman"/>
                <w:sz w:val="16"/>
                <w:szCs w:val="16"/>
                <w:lang w:val="ka-GE"/>
              </w:rPr>
              <w:t>)</w:t>
            </w:r>
            <w:r w:rsidR="00C11F15">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 xml:space="preserve">article 144 of </w:t>
            </w:r>
            <w:r w:rsidR="004E22B7" w:rsidRPr="004E22B7">
              <w:rPr>
                <w:rFonts w:ascii="Sylfaen" w:eastAsia="Times New Roman" w:hAnsi="Sylfaen" w:cs="Times New Roman"/>
                <w:sz w:val="16"/>
                <w:szCs w:val="16"/>
                <w:lang w:val="ka-GE"/>
              </w:rPr>
              <w:t>Decree №605</w:t>
            </w:r>
            <w:r w:rsidR="00C11F15">
              <w:rPr>
                <w:rFonts w:ascii="Sylfaen" w:eastAsia="Times New Roman" w:hAnsi="Sylfaen" w:cs="Times New Roman"/>
                <w:sz w:val="16"/>
                <w:szCs w:val="16"/>
                <w:lang w:val="ka-GE"/>
              </w:rPr>
              <w:t xml:space="preserve"> </w:t>
            </w:r>
            <w:r w:rsidR="00C11F15" w:rsidRPr="00C11F15">
              <w:rPr>
                <w:rFonts w:ascii="Sylfaen" w:eastAsia="Times New Roman" w:hAnsi="Sylfaen" w:cs="Times New Roman"/>
                <w:sz w:val="16"/>
                <w:szCs w:val="16"/>
                <w:lang w:val="ka-GE"/>
              </w:rPr>
              <w:t>and Section XIII, articles 57 Decree N90, of March 7, 2012, of Government of Georgia - ,,</w:t>
            </w:r>
            <w:r w:rsidR="00C11F15" w:rsidRPr="00223EFE">
              <w:rPr>
                <w:rFonts w:ascii="Sylfaen" w:eastAsia="Times New Roman" w:hAnsi="Sylfaen" w:cs="Times New Roman"/>
                <w:sz w:val="16"/>
                <w:szCs w:val="16"/>
                <w:lang w:val="ka-GE"/>
              </w:rPr>
              <w:t>laying down specific hygiene rules for on the hygiene of foodstuffs</w:t>
            </w:r>
            <w:r w:rsidR="00C11F15" w:rsidRPr="00C11F15">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 xml:space="preserve">in order to kill pathogenic agents; and </w:t>
            </w:r>
          </w:p>
          <w:p w14:paraId="60F5F0D8"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56257100"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756CE15E" w14:textId="748F48EE"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ან/either [ (ბ)(b)</w:t>
            </w:r>
            <w:r w:rsidR="00223EFE">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მოთავსებულია ახალ კონტეინერებში ან კონტეინერებში, რომლებიც დასუფთავდა და დეზინფიცირდა საჭიროებისამებრ დაბინძურების თავიდან ასარიდებლად და ყველა ზომა მიღებულია მათი დაბინძურების თავიდან ასაცილებლად./ are packaged in new containers or in containers that have been cleaned and disinfected if necessary for the prevention of contamination, and all precautions taken to prevent their contamination; ]</w:t>
            </w:r>
          </w:p>
          <w:p w14:paraId="6D0EC137"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6A1754BD" w14:textId="328F085A" w:rsid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ან /or [ (ბ)(b</w:t>
            </w:r>
            <w:r w:rsidR="00223EFE">
              <w:rPr>
                <w:rFonts w:ascii="Sylfaen" w:eastAsia="Times New Roman" w:hAnsi="Sylfaen" w:cs="Times New Roman"/>
                <w:sz w:val="16"/>
                <w:szCs w:val="16"/>
                <w:lang w:val="ka-GE"/>
              </w:rPr>
              <w:t>)</w:t>
            </w:r>
            <w:r w:rsidR="00223EFE" w:rsidRPr="00223EFE">
              <w:rPr>
                <w:lang w:val="ka-GE"/>
              </w:rPr>
              <w:t xml:space="preserve"> </w:t>
            </w:r>
            <w:r w:rsidR="00223EFE" w:rsidRPr="00223EFE">
              <w:rPr>
                <w:rFonts w:ascii="Sylfaen" w:eastAsia="Times New Roman" w:hAnsi="Sylfaen" w:cs="Times New Roman"/>
                <w:sz w:val="16"/>
                <w:szCs w:val="16"/>
                <w:lang w:val="ka-GE"/>
              </w:rPr>
              <w:t xml:space="preserve">იმ შემთხვევაში, თუ ნაყარი ტვირთის </w:t>
            </w:r>
            <w:r w:rsidR="00223EFE">
              <w:rPr>
                <w:rFonts w:ascii="Sylfaen" w:eastAsia="Times New Roman" w:hAnsi="Sylfaen" w:cs="Times New Roman"/>
                <w:sz w:val="16"/>
                <w:szCs w:val="16"/>
                <w:lang w:val="ka-GE"/>
              </w:rPr>
              <w:t xml:space="preserve">სახით </w:t>
            </w:r>
            <w:r w:rsidR="00223EFE" w:rsidRPr="00223EFE">
              <w:rPr>
                <w:rFonts w:ascii="Sylfaen" w:eastAsia="Times New Roman" w:hAnsi="Sylfaen" w:cs="Times New Roman"/>
                <w:sz w:val="16"/>
                <w:szCs w:val="16"/>
                <w:lang w:val="ka-GE"/>
              </w:rPr>
              <w:t>ტრანსპორტირებ</w:t>
            </w:r>
            <w:r w:rsidR="00223EFE">
              <w:rPr>
                <w:rFonts w:ascii="Sylfaen" w:eastAsia="Times New Roman" w:hAnsi="Sylfaen" w:cs="Times New Roman"/>
                <w:sz w:val="16"/>
                <w:szCs w:val="16"/>
                <w:lang w:val="ka-GE"/>
              </w:rPr>
              <w:t>ისთვის არის გამიზნული</w:t>
            </w:r>
            <w:r w:rsidR="00223EFE" w:rsidRPr="00223EFE">
              <w:rPr>
                <w:rFonts w:ascii="Sylfaen" w:eastAsia="Times New Roman" w:hAnsi="Sylfaen" w:cs="Times New Roman"/>
                <w:sz w:val="16"/>
                <w:szCs w:val="16"/>
                <w:lang w:val="ka-GE"/>
              </w:rPr>
              <w:t>, მილები, ტუმბოები და ნაყარი</w:t>
            </w:r>
            <w:r w:rsidR="00595690">
              <w:rPr>
                <w:rFonts w:ascii="Sylfaen" w:eastAsia="Times New Roman" w:hAnsi="Sylfaen" w:cs="Times New Roman"/>
                <w:sz w:val="16"/>
                <w:szCs w:val="16"/>
                <w:lang w:val="ka-GE"/>
              </w:rPr>
              <w:t>სთვის</w:t>
            </w:r>
            <w:r w:rsidR="00223EFE" w:rsidRPr="00223EFE">
              <w:rPr>
                <w:rFonts w:ascii="Sylfaen" w:eastAsia="Times New Roman" w:hAnsi="Sylfaen" w:cs="Times New Roman"/>
                <w:sz w:val="16"/>
                <w:szCs w:val="16"/>
                <w:lang w:val="ka-GE"/>
              </w:rPr>
              <w:t xml:space="preserve"> </w:t>
            </w:r>
            <w:r w:rsidR="00595690">
              <w:rPr>
                <w:rFonts w:ascii="Sylfaen" w:eastAsia="Times New Roman" w:hAnsi="Sylfaen" w:cs="Times New Roman"/>
                <w:sz w:val="16"/>
                <w:szCs w:val="16"/>
                <w:lang w:val="ka-GE"/>
              </w:rPr>
              <w:t xml:space="preserve">განკუთვნილი </w:t>
            </w:r>
            <w:r w:rsidR="00223EFE" w:rsidRPr="00223EFE">
              <w:rPr>
                <w:rFonts w:ascii="Sylfaen" w:eastAsia="Times New Roman" w:hAnsi="Sylfaen" w:cs="Times New Roman"/>
                <w:sz w:val="16"/>
                <w:szCs w:val="16"/>
                <w:lang w:val="ka-GE"/>
              </w:rPr>
              <w:t xml:space="preserve">ავზები და ნებისმიერი სხვა კონტეინერი ან ნაყარი ტვირთის ავტოცისტერნა, რომელიც გამოიყენება პროდუქტის </w:t>
            </w:r>
            <w:r w:rsidR="00595690">
              <w:rPr>
                <w:rFonts w:ascii="Sylfaen" w:eastAsia="Times New Roman" w:hAnsi="Sylfaen" w:cs="Times New Roman"/>
                <w:sz w:val="16"/>
                <w:szCs w:val="16"/>
                <w:lang w:val="ka-GE"/>
              </w:rPr>
              <w:t>საამქროდან</w:t>
            </w:r>
            <w:r w:rsidR="00223EFE" w:rsidRPr="00223EFE">
              <w:rPr>
                <w:rFonts w:ascii="Sylfaen" w:eastAsia="Times New Roman" w:hAnsi="Sylfaen" w:cs="Times New Roman"/>
                <w:sz w:val="16"/>
                <w:szCs w:val="16"/>
                <w:lang w:val="ka-GE"/>
              </w:rPr>
              <w:t xml:space="preserve"> პირდაპირ გემზე, სანაპირო ავზებში ან პირდაპირ </w:t>
            </w:r>
            <w:r w:rsidR="00595690">
              <w:rPr>
                <w:rFonts w:ascii="Sylfaen" w:eastAsia="Times New Roman" w:hAnsi="Sylfaen" w:cs="Times New Roman"/>
                <w:sz w:val="16"/>
                <w:szCs w:val="16"/>
                <w:lang w:val="ka-GE"/>
              </w:rPr>
              <w:t>საამქროებში</w:t>
            </w:r>
            <w:r w:rsidR="00223EFE" w:rsidRPr="00223EFE">
              <w:rPr>
                <w:rFonts w:ascii="Sylfaen" w:eastAsia="Times New Roman" w:hAnsi="Sylfaen" w:cs="Times New Roman"/>
                <w:sz w:val="16"/>
                <w:szCs w:val="16"/>
                <w:lang w:val="ka-GE"/>
              </w:rPr>
              <w:t xml:space="preserve"> ტრანსპორტირებისთვის, შემოწმებულია კომპეტენტური ორგანოს პასუხისმგებლობით და </w:t>
            </w:r>
            <w:r w:rsidR="00595690">
              <w:rPr>
                <w:rFonts w:ascii="Sylfaen" w:eastAsia="Times New Roman" w:hAnsi="Sylfaen" w:cs="Times New Roman"/>
                <w:sz w:val="16"/>
                <w:szCs w:val="16"/>
                <w:lang w:val="ka-GE"/>
              </w:rPr>
              <w:t xml:space="preserve">დადგინდა, რომ </w:t>
            </w:r>
            <w:r w:rsidR="00223EFE" w:rsidRPr="00223EFE">
              <w:rPr>
                <w:rFonts w:ascii="Sylfaen" w:eastAsia="Times New Roman" w:hAnsi="Sylfaen" w:cs="Times New Roman"/>
                <w:sz w:val="16"/>
                <w:szCs w:val="16"/>
                <w:lang w:val="ka-GE"/>
              </w:rPr>
              <w:t xml:space="preserve">გამოყენებამდე </w:t>
            </w:r>
            <w:r w:rsidR="00595690">
              <w:rPr>
                <w:rFonts w:ascii="Sylfaen" w:eastAsia="Times New Roman" w:hAnsi="Sylfaen" w:cs="Times New Roman"/>
                <w:sz w:val="16"/>
                <w:szCs w:val="16"/>
                <w:lang w:val="ka-GE"/>
              </w:rPr>
              <w:t xml:space="preserve">იყო </w:t>
            </w:r>
            <w:r w:rsidR="00223EFE" w:rsidRPr="00223EFE">
              <w:rPr>
                <w:rFonts w:ascii="Sylfaen" w:eastAsia="Times New Roman" w:hAnsi="Sylfaen" w:cs="Times New Roman"/>
                <w:sz w:val="16"/>
                <w:szCs w:val="16"/>
                <w:lang w:val="ka-GE"/>
              </w:rPr>
              <w:t>სუფთა</w:t>
            </w:r>
            <w:r w:rsidR="00223EFE">
              <w:rPr>
                <w:rFonts w:ascii="Sylfaen" w:eastAsia="Times New Roman" w:hAnsi="Sylfaen" w:cs="Times New Roman"/>
                <w:sz w:val="16"/>
                <w:szCs w:val="16"/>
                <w:lang w:val="ka-GE"/>
              </w:rPr>
              <w:t>/</w:t>
            </w:r>
            <w:r w:rsidRPr="0021384C">
              <w:rPr>
                <w:rFonts w:ascii="Sylfaen" w:eastAsia="Times New Roman" w:hAnsi="Sylfaen" w:cs="Times New Roman"/>
                <w:sz w:val="16"/>
                <w:szCs w:val="16"/>
                <w:lang w:val="ka-GE"/>
              </w:rPr>
              <w:t>where bulk transport is intended, the pipe, pumps and bulk tanks and any other bulk container or bulk road tanker used in the transportation of the product from the manufacturing plant either directly on to</w:t>
            </w:r>
            <w:r w:rsidR="0001447E" w:rsidRPr="00373F73">
              <w:rPr>
                <w:rFonts w:ascii="Sylfaen" w:eastAsia="Times New Roman" w:hAnsi="Sylfaen" w:cs="Times New Roman"/>
                <w:sz w:val="16"/>
                <w:szCs w:val="16"/>
                <w:lang w:val="ka-GE"/>
              </w:rPr>
              <w:t xml:space="preserve"> the ship </w:t>
            </w:r>
            <w:r w:rsidRPr="0021384C">
              <w:rPr>
                <w:rFonts w:ascii="Sylfaen" w:eastAsia="Times New Roman" w:hAnsi="Sylfaen" w:cs="Times New Roman"/>
                <w:sz w:val="16"/>
                <w:szCs w:val="16"/>
                <w:lang w:val="ka-GE"/>
              </w:rPr>
              <w:t xml:space="preserve"> or into shore tanks or directly to plants have been checked under the responsibility of the competent authority and found to be clean before use; ]</w:t>
            </w:r>
          </w:p>
          <w:p w14:paraId="33B9EE0F" w14:textId="77777777" w:rsidR="00373F73" w:rsidRPr="0021384C" w:rsidRDefault="00373F73"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1C1AB6F2" w14:textId="77777777" w:rsidR="0021384C" w:rsidRPr="0021384C" w:rsidRDefault="0021384C" w:rsidP="0021384C">
            <w:pPr>
              <w:tabs>
                <w:tab w:val="left" w:pos="360"/>
              </w:tabs>
              <w:spacing w:line="276" w:lineRule="auto"/>
              <w:ind w:left="180" w:hanging="180"/>
              <w:jc w:val="both"/>
              <w:rPr>
                <w:rFonts w:ascii="Sylfaen" w:eastAsia="Times New Roman" w:hAnsi="Sylfaen" w:cs="Times New Roman"/>
                <w:b/>
                <w:sz w:val="16"/>
                <w:szCs w:val="16"/>
                <w:lang w:val="ka-GE"/>
              </w:rPr>
            </w:pPr>
            <w:r w:rsidRPr="0021384C">
              <w:rPr>
                <w:rFonts w:ascii="Sylfaen" w:eastAsia="Times New Roman" w:hAnsi="Sylfaen" w:cs="Times New Roman"/>
                <w:sz w:val="16"/>
                <w:szCs w:val="16"/>
                <w:lang w:val="ka-GE"/>
              </w:rPr>
              <w:t>და /and (დ)(d) ეტიკეტზე მითითებულია ‘</w:t>
            </w:r>
            <w:r w:rsidRPr="0021384C">
              <w:rPr>
                <w:rFonts w:ascii="Sylfaen" w:eastAsia="Times New Roman" w:hAnsi="Sylfaen" w:cs="Times New Roman"/>
                <w:b/>
                <w:sz w:val="16"/>
                <w:szCs w:val="16"/>
                <w:lang w:val="ka-GE"/>
              </w:rPr>
              <w:t xml:space="preserve"> არ გამოიყენება ადამიანის მიერ მოხმარებისათვის’ / </w:t>
            </w:r>
            <w:r w:rsidRPr="0021384C">
              <w:rPr>
                <w:rFonts w:ascii="Sylfaen" w:eastAsia="Times New Roman" w:hAnsi="Sylfaen" w:cs="Times New Roman"/>
                <w:sz w:val="16"/>
                <w:szCs w:val="16"/>
                <w:lang w:val="ka-GE"/>
              </w:rPr>
              <w:t xml:space="preserve">and which bear labels indicating ‘NOT FOR HUMAN CONSUMPTION’; </w:t>
            </w:r>
          </w:p>
          <w:p w14:paraId="620DDE86" w14:textId="6B74F1BD" w:rsidR="00813170" w:rsidRPr="000C0861" w:rsidRDefault="0021384C" w:rsidP="00813170">
            <w:pPr>
              <w:tabs>
                <w:tab w:val="left" w:pos="360"/>
              </w:tabs>
              <w:spacing w:line="276" w:lineRule="auto"/>
              <w:ind w:left="180" w:hanging="180"/>
              <w:jc w:val="both"/>
              <w:rPr>
                <w:rFonts w:ascii="Sylfaen" w:eastAsia="Times New Roman" w:hAnsi="Sylfaen"/>
                <w:sz w:val="16"/>
                <w:szCs w:val="16"/>
                <w:lang w:val="ka-GE"/>
              </w:rPr>
            </w:pPr>
            <w:r w:rsidRPr="0021384C">
              <w:rPr>
                <w:rFonts w:ascii="Sylfaen" w:eastAsia="Times New Roman" w:hAnsi="Sylfaen" w:cs="Times New Roman"/>
                <w:sz w:val="16"/>
                <w:szCs w:val="16"/>
                <w:lang w:val="ka-GE"/>
              </w:rPr>
              <w:t>II.8 (</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xml:space="preserve">) ან /either </w:t>
            </w:r>
            <w:r w:rsidR="008D023D">
              <w:rPr>
                <w:rFonts w:ascii="Sylfaen" w:eastAsia="Times New Roman" w:hAnsi="Sylfaen" w:cs="Times New Roman"/>
                <w:sz w:val="16"/>
                <w:szCs w:val="16"/>
                <w:lang w:val="ka-GE"/>
              </w:rPr>
              <w:t>ზემო</w:t>
            </w:r>
            <w:r w:rsidR="005A31D5">
              <w:rPr>
                <w:rFonts w:ascii="Sylfaen" w:eastAsia="Times New Roman" w:hAnsi="Sylfaen" w:cs="Times New Roman"/>
                <w:sz w:val="16"/>
                <w:szCs w:val="16"/>
                <w:lang w:val="ka-GE"/>
              </w:rPr>
              <w:t>აღნიშნული</w:t>
            </w:r>
            <w:r w:rsidR="008D023D">
              <w:rPr>
                <w:rFonts w:ascii="Sylfaen" w:eastAsia="Times New Roman" w:hAnsi="Sylfaen" w:cs="Times New Roman"/>
                <w:sz w:val="16"/>
                <w:szCs w:val="16"/>
                <w:lang w:val="ka-GE"/>
              </w:rPr>
              <w:t xml:space="preserve"> გადამდნარი ცხიმი/</w:t>
            </w:r>
            <w:r w:rsidR="00813170" w:rsidRPr="000C0861">
              <w:rPr>
                <w:rFonts w:ascii="Sylfaen" w:eastAsia="Times New Roman" w:hAnsi="Sylfaen"/>
                <w:sz w:val="16"/>
                <w:szCs w:val="16"/>
                <w:lang w:val="ka-GE"/>
              </w:rPr>
              <w:t>the rendered fats described above</w:t>
            </w:r>
          </w:p>
          <w:p w14:paraId="273DD905" w14:textId="3A977AED" w:rsidR="004F7963" w:rsidRPr="004F7963" w:rsidRDefault="004F7963" w:rsidP="004F7963">
            <w:pPr>
              <w:tabs>
                <w:tab w:val="left" w:pos="360"/>
              </w:tabs>
              <w:spacing w:after="0" w:line="276" w:lineRule="auto"/>
              <w:ind w:left="180" w:hanging="180"/>
              <w:jc w:val="both"/>
              <w:rPr>
                <w:rFonts w:ascii="Sylfaen" w:eastAsia="Times New Roman" w:hAnsi="Sylfaen" w:cs="Times New Roman"/>
                <w:sz w:val="16"/>
                <w:szCs w:val="16"/>
                <w:lang w:val="ka-GE"/>
              </w:rPr>
            </w:pPr>
            <w:r w:rsidRPr="004F7963">
              <w:rPr>
                <w:rFonts w:ascii="Sylfaen" w:eastAsia="Times New Roman" w:hAnsi="Sylfaen" w:cs="Times New Roman"/>
                <w:sz w:val="16"/>
                <w:szCs w:val="16"/>
                <w:lang w:val="ka-GE"/>
              </w:rPr>
              <w:t>(</w:t>
            </w:r>
            <w:r w:rsidRPr="004F7963">
              <w:rPr>
                <w:rFonts w:ascii="Sylfaen" w:eastAsia="Times New Roman" w:hAnsi="Sylfaen" w:cs="Times New Roman"/>
                <w:sz w:val="16"/>
                <w:szCs w:val="16"/>
                <w:vertAlign w:val="superscript"/>
                <w:lang w:val="ka-GE"/>
              </w:rPr>
              <w:t>2</w:t>
            </w:r>
            <w:r w:rsidRPr="004F7963">
              <w:rPr>
                <w:rFonts w:ascii="Sylfaen" w:eastAsia="Times New Roman" w:hAnsi="Sylfaen" w:cs="Times New Roman"/>
                <w:sz w:val="16"/>
                <w:szCs w:val="16"/>
                <w:lang w:val="ka-GE"/>
              </w:rPr>
              <w:t xml:space="preserve">) </w:t>
            </w:r>
            <w:r w:rsidRPr="004F7963">
              <w:rPr>
                <w:rFonts w:ascii="Sylfaen" w:eastAsia="Times New Roman" w:hAnsi="Sylfaen" w:cs="Times New Roman"/>
                <w:i/>
                <w:iCs/>
                <w:sz w:val="16"/>
                <w:szCs w:val="16"/>
                <w:lang w:val="ka-GE"/>
              </w:rPr>
              <w:t>ან/either</w:t>
            </w:r>
            <w:r w:rsidRPr="004F7963">
              <w:rPr>
                <w:rFonts w:ascii="Sylfaen" w:eastAsia="Times New Roman" w:hAnsi="Sylfaen" w:cs="Times New Roman"/>
                <w:sz w:val="16"/>
                <w:szCs w:val="16"/>
                <w:lang w:val="ka-GE"/>
              </w:rPr>
              <w:t xml:space="preserve"> [მიღებულია მსხვილფეხა საქონლის, ცხვრისა ა</w:t>
            </w:r>
            <w:r w:rsidR="0060664E">
              <w:rPr>
                <w:rFonts w:ascii="Sylfaen" w:eastAsia="Times New Roman" w:hAnsi="Sylfaen" w:cs="Times New Roman"/>
                <w:sz w:val="16"/>
                <w:szCs w:val="16"/>
                <w:lang w:val="ka-GE"/>
              </w:rPr>
              <w:t>ნ</w:t>
            </w:r>
            <w:r w:rsidRPr="004F7963">
              <w:rPr>
                <w:rFonts w:ascii="Sylfaen" w:eastAsia="Times New Roman" w:hAnsi="Sylfaen" w:cs="Times New Roman"/>
                <w:sz w:val="16"/>
                <w:szCs w:val="16"/>
                <w:lang w:val="ka-GE"/>
              </w:rPr>
              <w:t xml:space="preserve"> თხის გარდა სხვა მცოხნავი ცხოველისგან/is derived from other ruminants than bovine, ovine or caprine animals.]</w:t>
            </w:r>
          </w:p>
          <w:p w14:paraId="108D6539" w14:textId="605397F5" w:rsidR="004B4293" w:rsidRDefault="004F7963" w:rsidP="00C72DC2">
            <w:pPr>
              <w:tabs>
                <w:tab w:val="left" w:pos="360"/>
              </w:tabs>
              <w:spacing w:after="0" w:line="276" w:lineRule="auto"/>
              <w:ind w:left="180" w:hanging="180"/>
              <w:jc w:val="both"/>
              <w:rPr>
                <w:rFonts w:ascii="Sylfaen" w:eastAsia="Times New Roman" w:hAnsi="Sylfaen" w:cs="Times New Roman"/>
                <w:sz w:val="16"/>
                <w:szCs w:val="16"/>
                <w:lang w:val="ka-GE"/>
              </w:rPr>
            </w:pPr>
            <w:r w:rsidRPr="004F7963">
              <w:rPr>
                <w:rFonts w:ascii="Sylfaen" w:eastAsia="Times New Roman" w:hAnsi="Sylfaen" w:cs="Times New Roman"/>
                <w:sz w:val="16"/>
                <w:szCs w:val="16"/>
                <w:lang w:val="ka-GE"/>
              </w:rPr>
              <w:t>(</w:t>
            </w:r>
            <w:r w:rsidRPr="004F7963">
              <w:rPr>
                <w:rFonts w:ascii="Sylfaen" w:eastAsia="Times New Roman" w:hAnsi="Sylfaen" w:cs="Times New Roman"/>
                <w:sz w:val="16"/>
                <w:szCs w:val="16"/>
                <w:vertAlign w:val="superscript"/>
                <w:lang w:val="ka-GE"/>
              </w:rPr>
              <w:t>2</w:t>
            </w:r>
            <w:r w:rsidRPr="004F7963">
              <w:rPr>
                <w:rFonts w:ascii="Sylfaen" w:eastAsia="Times New Roman" w:hAnsi="Sylfaen" w:cs="Times New Roman"/>
                <w:sz w:val="16"/>
                <w:szCs w:val="16"/>
                <w:lang w:val="ka-GE"/>
              </w:rPr>
              <w:t xml:space="preserve">) </w:t>
            </w:r>
            <w:r w:rsidRPr="004F7963">
              <w:rPr>
                <w:rFonts w:ascii="Sylfaen" w:eastAsia="Times New Roman" w:hAnsi="Sylfaen" w:cs="Times New Roman"/>
                <w:i/>
                <w:sz w:val="16"/>
                <w:szCs w:val="16"/>
                <w:lang w:val="ka-GE"/>
              </w:rPr>
              <w:t>ან/or</w:t>
            </w:r>
            <w:r w:rsidRPr="004F7963">
              <w:rPr>
                <w:rFonts w:ascii="Sylfaen" w:eastAsia="Times New Roman" w:hAnsi="Sylfaen" w:cs="Times New Roman"/>
                <w:sz w:val="16"/>
                <w:szCs w:val="16"/>
                <w:lang w:val="ka-GE"/>
              </w:rPr>
              <w:t xml:space="preserve"> [მიღებულია მსხვილფეხა საქონლისგან, ცხვრისა ა</w:t>
            </w:r>
            <w:r w:rsidR="0060664E">
              <w:rPr>
                <w:rFonts w:ascii="Sylfaen" w:eastAsia="Times New Roman" w:hAnsi="Sylfaen" w:cs="Times New Roman"/>
                <w:sz w:val="16"/>
                <w:szCs w:val="16"/>
                <w:lang w:val="ka-GE"/>
              </w:rPr>
              <w:t>ნ</w:t>
            </w:r>
            <w:r w:rsidRPr="004F7963">
              <w:rPr>
                <w:rFonts w:ascii="Sylfaen" w:eastAsia="Times New Roman" w:hAnsi="Sylfaen" w:cs="Times New Roman"/>
                <w:sz w:val="16"/>
                <w:szCs w:val="16"/>
                <w:lang w:val="ka-GE"/>
              </w:rPr>
              <w:t xml:space="preserve"> თხისგან და არ შეიცავს და არ არის მიღებული შემდგომისგან/is derived from bovine, ovine or caprine animals and does not contain and is not derived from:</w:t>
            </w:r>
          </w:p>
          <w:p w14:paraId="325F70B8" w14:textId="77777777" w:rsidR="00C72DC2" w:rsidRPr="00C72DC2" w:rsidRDefault="00C72DC2" w:rsidP="00C72DC2">
            <w:pPr>
              <w:tabs>
                <w:tab w:val="left" w:pos="360"/>
              </w:tabs>
              <w:spacing w:after="0" w:line="276" w:lineRule="auto"/>
              <w:ind w:left="180" w:hanging="180"/>
              <w:jc w:val="both"/>
              <w:rPr>
                <w:rFonts w:ascii="Sylfaen" w:eastAsia="Times New Roman" w:hAnsi="Sylfaen" w:cs="Times New Roman"/>
                <w:sz w:val="16"/>
                <w:szCs w:val="16"/>
                <w:lang w:val="ka-GE"/>
              </w:rPr>
            </w:pPr>
          </w:p>
          <w:p w14:paraId="2BD41F4F" w14:textId="7F213EF6" w:rsidR="00813170" w:rsidRPr="001B4052" w:rsidRDefault="001B4052" w:rsidP="004B4293">
            <w:pPr>
              <w:tabs>
                <w:tab w:val="left" w:pos="360"/>
              </w:tabs>
              <w:jc w:val="both"/>
              <w:rPr>
                <w:rFonts w:ascii="Sylfaen" w:eastAsia="Calibri" w:hAnsi="Sylfaen" w:cs="Times New Roman"/>
                <w:sz w:val="16"/>
                <w:szCs w:val="16"/>
                <w:lang w:val="ka-GE"/>
              </w:rPr>
            </w:pPr>
            <w:r w:rsidRPr="001B4052">
              <w:rPr>
                <w:rFonts w:ascii="Sylfaen" w:eastAsia="Calibri" w:hAnsi="Sylfaen" w:cs="Times New Roman"/>
                <w:sz w:val="16"/>
                <w:szCs w:val="16"/>
                <w:lang w:val="ka-GE"/>
              </w:rPr>
              <w:t>(</w:t>
            </w:r>
            <w:r w:rsidRPr="001B4052">
              <w:rPr>
                <w:rFonts w:ascii="Sylfaen" w:eastAsia="Calibri" w:hAnsi="Sylfaen" w:cs="Times New Roman"/>
                <w:sz w:val="16"/>
                <w:szCs w:val="16"/>
                <w:vertAlign w:val="superscript"/>
                <w:lang w:val="ka-GE"/>
              </w:rPr>
              <w:t>2</w:t>
            </w:r>
            <w:r w:rsidRPr="001B4052">
              <w:rPr>
                <w:rFonts w:ascii="Sylfaen" w:eastAsia="Calibri" w:hAnsi="Sylfaen" w:cs="Times New Roman"/>
                <w:sz w:val="16"/>
                <w:szCs w:val="16"/>
                <w:lang w:val="ka-GE"/>
              </w:rPr>
              <w:t xml:space="preserve">) </w:t>
            </w:r>
            <w:r w:rsidRPr="001B4052">
              <w:rPr>
                <w:rFonts w:ascii="Sylfaen" w:eastAsia="Calibri" w:hAnsi="Sylfaen" w:cs="Times New Roman"/>
                <w:i/>
                <w:sz w:val="16"/>
                <w:szCs w:val="16"/>
                <w:lang w:val="ka-GE"/>
              </w:rPr>
              <w:t xml:space="preserve">ან/either </w:t>
            </w:r>
            <w:r w:rsidRPr="001B4052">
              <w:rPr>
                <w:rFonts w:ascii="Sylfaen" w:eastAsia="Calibri" w:hAnsi="Sylfaen" w:cs="Times New Roman"/>
                <w:sz w:val="16"/>
                <w:szCs w:val="16"/>
                <w:lang w:val="ka-GE"/>
              </w:rPr>
              <w:t>[მსხვილფეხა საქონლის, ცხვრისა და თხის მასალები</w:t>
            </w:r>
            <w:r w:rsidR="00C72DC2">
              <w:rPr>
                <w:rFonts w:ascii="Sylfaen" w:eastAsia="Calibri" w:hAnsi="Sylfaen" w:cs="Times New Roman"/>
                <w:sz w:val="16"/>
                <w:szCs w:val="16"/>
                <w:lang w:val="ka-GE"/>
              </w:rPr>
              <w:t>სგან</w:t>
            </w:r>
            <w:r w:rsidRPr="001B4052">
              <w:rPr>
                <w:rFonts w:ascii="Sylfaen" w:eastAsia="Calibri" w:hAnsi="Sylfaen" w:cs="Times New Roman"/>
                <w:sz w:val="16"/>
                <w:szCs w:val="16"/>
                <w:lang w:val="ka-GE"/>
              </w:rPr>
              <w:t>, გარდა იმ მასალებისა, რომლებიც მიღებულია მსხვილფეხა საქონლის მსღე-ზე (BSE) უმნიშვნელო რისკის კლასიფიკაციის მქონე ქვეყანასა ან რეგიონში დაბადებული, მუდმივად მყოფი და დაკლული ცხოველებისგან/bovine, ovine and caprine materials other than those derived from animals born, continuously reared and slaughtered in a country or region classified as posing a negligible BSE risk</w:t>
            </w:r>
            <w:r>
              <w:rPr>
                <w:rFonts w:ascii="Sylfaen" w:eastAsia="Calibri" w:hAnsi="Sylfaen" w:cs="Times New Roman"/>
                <w:sz w:val="16"/>
                <w:szCs w:val="16"/>
                <w:lang w:val="ka-GE"/>
              </w:rPr>
              <w:t xml:space="preserve"> </w:t>
            </w:r>
          </w:p>
          <w:p w14:paraId="74A8B95C" w14:textId="77777777" w:rsidR="00813170" w:rsidRPr="004F7963" w:rsidRDefault="00813170" w:rsidP="00813170">
            <w:pPr>
              <w:tabs>
                <w:tab w:val="left" w:pos="360"/>
              </w:tabs>
              <w:spacing w:after="0" w:line="276" w:lineRule="auto"/>
              <w:ind w:left="180" w:hanging="180"/>
              <w:jc w:val="both"/>
              <w:rPr>
                <w:rFonts w:ascii="Sylfaen" w:eastAsia="Times New Roman" w:hAnsi="Sylfaen" w:cs="Times New Roman"/>
                <w:sz w:val="16"/>
                <w:szCs w:val="16"/>
                <w:lang w:val="ka-GE"/>
              </w:rPr>
            </w:pPr>
          </w:p>
          <w:p w14:paraId="4B416338" w14:textId="39130C1D" w:rsidR="00813E3B" w:rsidRPr="00813E3B" w:rsidRDefault="00813E3B" w:rsidP="00813E3B">
            <w:pPr>
              <w:tabs>
                <w:tab w:val="left" w:pos="360"/>
              </w:tabs>
              <w:spacing w:after="0" w:line="276" w:lineRule="auto"/>
              <w:ind w:left="180" w:hanging="180"/>
              <w:jc w:val="both"/>
              <w:rPr>
                <w:rFonts w:ascii="Sylfaen" w:eastAsia="Times New Roman" w:hAnsi="Sylfaen" w:cs="Times New Roman"/>
                <w:sz w:val="16"/>
                <w:szCs w:val="16"/>
                <w:lang w:val="ka-GE"/>
              </w:rPr>
            </w:pPr>
            <w:r w:rsidRPr="00813E3B">
              <w:rPr>
                <w:rFonts w:ascii="Sylfaen" w:eastAsia="Times New Roman" w:hAnsi="Sylfaen" w:cs="Times New Roman"/>
                <w:sz w:val="16"/>
                <w:szCs w:val="16"/>
                <w:lang w:val="ka-GE"/>
              </w:rPr>
              <w:t>(</w:t>
            </w:r>
            <w:r w:rsidRPr="00813E3B">
              <w:rPr>
                <w:rFonts w:ascii="Sylfaen" w:eastAsia="Times New Roman" w:hAnsi="Sylfaen" w:cs="Times New Roman"/>
                <w:sz w:val="16"/>
                <w:szCs w:val="16"/>
                <w:vertAlign w:val="superscript"/>
                <w:lang w:val="ka-GE"/>
              </w:rPr>
              <w:t>2</w:t>
            </w:r>
            <w:r w:rsidRPr="00813E3B">
              <w:rPr>
                <w:rFonts w:ascii="Sylfaen" w:eastAsia="Times New Roman" w:hAnsi="Sylfaen" w:cs="Times New Roman"/>
                <w:sz w:val="16"/>
                <w:szCs w:val="16"/>
                <w:lang w:val="ka-GE"/>
              </w:rPr>
              <w:t xml:space="preserve">) </w:t>
            </w:r>
            <w:r w:rsidRPr="00813E3B">
              <w:rPr>
                <w:rFonts w:ascii="Sylfaen" w:eastAsia="Times New Roman" w:hAnsi="Sylfaen" w:cs="Times New Roman"/>
                <w:i/>
                <w:sz w:val="16"/>
                <w:szCs w:val="16"/>
                <w:lang w:val="ka-GE"/>
              </w:rPr>
              <w:t>ან/or</w:t>
            </w:r>
            <w:r w:rsidRPr="00813E3B">
              <w:rPr>
                <w:rFonts w:ascii="Sylfaen" w:eastAsia="Times New Roman" w:hAnsi="Sylfaen" w:cs="Times New Roman"/>
                <w:sz w:val="16"/>
                <w:szCs w:val="16"/>
                <w:lang w:val="ka-GE"/>
              </w:rPr>
              <w:t xml:space="preserve"> [(ა)/ განსაკუთრებული რისკის მასა</w:t>
            </w:r>
            <w:r w:rsidR="00C72DC2">
              <w:rPr>
                <w:rFonts w:ascii="Sylfaen" w:eastAsia="Times New Roman" w:hAnsi="Sylfaen" w:cs="Times New Roman"/>
                <w:sz w:val="16"/>
                <w:szCs w:val="16"/>
                <w:lang w:val="ka-GE"/>
              </w:rPr>
              <w:t>ლისგან</w:t>
            </w:r>
            <w:r w:rsidRPr="00813E3B">
              <w:rPr>
                <w:rFonts w:ascii="Sylfaen" w:eastAsia="Times New Roman" w:hAnsi="Sylfaen" w:cs="Times New Roman"/>
                <w:sz w:val="16"/>
                <w:szCs w:val="16"/>
                <w:lang w:val="ka-GE"/>
              </w:rPr>
              <w:t xml:space="preserve">, როგორც აღნიშნული განმარტებულია </w:t>
            </w:r>
            <w:r w:rsidR="00C72DC2">
              <w:rPr>
                <w:rFonts w:ascii="Sylfaen" w:eastAsia="Times New Roman" w:hAnsi="Sylfaen" w:cs="Times New Roman"/>
                <w:sz w:val="16"/>
                <w:szCs w:val="16"/>
                <w:lang w:val="ka-GE"/>
              </w:rPr>
              <w:t>„</w:t>
            </w:r>
            <w:r w:rsidRPr="00813E3B">
              <w:rPr>
                <w:rFonts w:ascii="Sylfaen" w:eastAsia="Times New Roman" w:hAnsi="Sylfaen" w:cs="Times New Roman"/>
                <w:sz w:val="16"/>
                <w:szCs w:val="16"/>
                <w:lang w:val="ka-GE"/>
              </w:rPr>
              <w:t>ტექნიკური რეგლამენტის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№600 დადგენილების მე-3 მუხლის პირველი პუნქტის "ზ" ქვეპუნქტში (ევროპის პარლამენტისა და ევროსაბჭოს (EC) No 999/2001 რეგულაციის(</w:t>
            </w:r>
            <w:r w:rsidRPr="00813E3B">
              <w:rPr>
                <w:rFonts w:ascii="Sylfaen" w:eastAsia="Times New Roman" w:hAnsi="Sylfaen" w:cs="Times New Roman"/>
                <w:sz w:val="16"/>
                <w:szCs w:val="16"/>
                <w:vertAlign w:val="superscript"/>
                <w:lang w:val="ka-GE"/>
              </w:rPr>
              <w:t>4</w:t>
            </w:r>
            <w:r w:rsidRPr="00813E3B">
              <w:rPr>
                <w:rFonts w:ascii="Sylfaen" w:eastAsia="Times New Roman" w:hAnsi="Sylfaen" w:cs="Times New Roman"/>
                <w:sz w:val="16"/>
                <w:szCs w:val="16"/>
                <w:lang w:val="ka-GE"/>
              </w:rPr>
              <w:t>) V დანართის პირველ პუნქტში)/(a) specified risk material as defined in Subparagraph "g" of Paragraph 1 of Article 3 of Resolution №600 of the Government of Georgia, of December 28th, 2016, on the Approval of Technical Regulation on the Prevention, Control and Elimination of Certain Transmissible Spongiform Encephalopathies (point 1 of Annex V to Regulation (EC) No 999/2001 of the European Parliament and of the Council)(</w:t>
            </w:r>
            <w:r w:rsidRPr="00813E3B">
              <w:rPr>
                <w:rFonts w:ascii="Sylfaen" w:eastAsia="Times New Roman" w:hAnsi="Sylfaen" w:cs="Times New Roman"/>
                <w:sz w:val="16"/>
                <w:szCs w:val="16"/>
                <w:vertAlign w:val="superscript"/>
                <w:lang w:val="ka-GE"/>
              </w:rPr>
              <w:t>4</w:t>
            </w:r>
            <w:r w:rsidRPr="00813E3B">
              <w:rPr>
                <w:rFonts w:ascii="Sylfaen" w:eastAsia="Times New Roman" w:hAnsi="Sylfaen" w:cs="Times New Roman"/>
                <w:sz w:val="16"/>
                <w:szCs w:val="16"/>
                <w:lang w:val="ka-GE"/>
              </w:rPr>
              <w:t>);</w:t>
            </w:r>
          </w:p>
          <w:tbl>
            <w:tblPr>
              <w:tblpPr w:leftFromText="180" w:rightFromText="180" w:vertAnchor="text" w:horzAnchor="margin" w:tblpY="-139"/>
              <w:tblOverlap w:val="neve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578"/>
              <w:gridCol w:w="3400"/>
            </w:tblGrid>
            <w:tr w:rsidR="002466EB" w:rsidRPr="00B86F62" w14:paraId="55E84F31" w14:textId="77777777" w:rsidTr="004A6790">
              <w:trPr>
                <w:trHeight w:val="432"/>
              </w:trPr>
              <w:tc>
                <w:tcPr>
                  <w:tcW w:w="4248" w:type="dxa"/>
                  <w:tcBorders>
                    <w:top w:val="single" w:sz="4" w:space="0" w:color="auto"/>
                    <w:left w:val="single" w:sz="4" w:space="0" w:color="auto"/>
                    <w:bottom w:val="single" w:sz="4" w:space="0" w:color="auto"/>
                    <w:right w:val="single" w:sz="4" w:space="0" w:color="auto"/>
                  </w:tcBorders>
                </w:tcPr>
                <w:p w14:paraId="428B2CAC" w14:textId="77777777" w:rsidR="002466EB" w:rsidRPr="005B41F4" w:rsidRDefault="002466EB" w:rsidP="002466EB">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703DAD68" w14:textId="77777777" w:rsidR="002466EB" w:rsidRPr="005B41F4" w:rsidRDefault="002466EB" w:rsidP="002466EB">
                  <w:pPr>
                    <w:tabs>
                      <w:tab w:val="left" w:pos="360"/>
                    </w:tabs>
                    <w:spacing w:after="0"/>
                    <w:ind w:left="180" w:hanging="180"/>
                    <w:jc w:val="both"/>
                    <w:rPr>
                      <w:rFonts w:ascii="Sylfaen" w:hAnsi="Sylfaen"/>
                      <w:b/>
                      <w:sz w:val="16"/>
                      <w:szCs w:val="16"/>
                      <w:lang w:val="ka-GE"/>
                    </w:rPr>
                  </w:pPr>
                </w:p>
              </w:tc>
              <w:tc>
                <w:tcPr>
                  <w:tcW w:w="2578" w:type="dxa"/>
                  <w:tcBorders>
                    <w:top w:val="single" w:sz="4" w:space="0" w:color="auto"/>
                    <w:left w:val="single" w:sz="4" w:space="0" w:color="auto"/>
                    <w:bottom w:val="single" w:sz="4" w:space="0" w:color="auto"/>
                    <w:right w:val="single" w:sz="4" w:space="0" w:color="auto"/>
                  </w:tcBorders>
                </w:tcPr>
                <w:p w14:paraId="09325057" w14:textId="77777777" w:rsidR="002466EB" w:rsidRPr="005B41F4" w:rsidRDefault="002466EB" w:rsidP="002466EB">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400" w:type="dxa"/>
                  <w:tcBorders>
                    <w:top w:val="single" w:sz="4" w:space="0" w:color="auto"/>
                    <w:left w:val="single" w:sz="4" w:space="0" w:color="auto"/>
                    <w:bottom w:val="single" w:sz="4" w:space="0" w:color="auto"/>
                    <w:right w:val="single" w:sz="4" w:space="0" w:color="auto"/>
                    <w:tr2bl w:val="single" w:sz="4" w:space="0" w:color="auto"/>
                  </w:tcBorders>
                </w:tcPr>
                <w:p w14:paraId="6A40E043" w14:textId="77777777" w:rsidR="002466EB" w:rsidRPr="00AD7F36" w:rsidRDefault="002466EB" w:rsidP="002466EB">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5E535F12" w14:textId="77777777" w:rsidR="00FA5EF9" w:rsidRPr="00FA5EF9" w:rsidRDefault="00FA5EF9" w:rsidP="00FA5EF9">
            <w:pPr>
              <w:tabs>
                <w:tab w:val="left" w:pos="360"/>
              </w:tabs>
              <w:spacing w:after="0" w:line="276" w:lineRule="auto"/>
              <w:ind w:left="180" w:hanging="180"/>
              <w:jc w:val="both"/>
              <w:rPr>
                <w:rFonts w:ascii="Sylfaen" w:eastAsia="Times New Roman" w:hAnsi="Sylfaen" w:cs="Times New Roman"/>
                <w:sz w:val="16"/>
                <w:szCs w:val="16"/>
                <w:lang w:val="ka-GE"/>
              </w:rPr>
            </w:pPr>
          </w:p>
          <w:p w14:paraId="3F732209" w14:textId="01F9853F" w:rsidR="00FA5EF9" w:rsidRDefault="00FA5EF9" w:rsidP="00FA5EF9">
            <w:pPr>
              <w:tabs>
                <w:tab w:val="left" w:pos="360"/>
              </w:tabs>
              <w:spacing w:after="0" w:line="276" w:lineRule="auto"/>
              <w:ind w:left="180" w:hanging="180"/>
              <w:jc w:val="both"/>
              <w:rPr>
                <w:rFonts w:ascii="Sylfaen" w:eastAsia="Times New Roman" w:hAnsi="Sylfaen" w:cs="Times New Roman"/>
                <w:sz w:val="16"/>
                <w:szCs w:val="16"/>
                <w:lang w:val="ka-GE"/>
              </w:rPr>
            </w:pPr>
            <w:r w:rsidRPr="00FA5EF9">
              <w:rPr>
                <w:rFonts w:ascii="Sylfaen" w:eastAsia="Times New Roman" w:hAnsi="Sylfaen" w:cs="Times New Roman"/>
                <w:sz w:val="16"/>
                <w:szCs w:val="16"/>
                <w:lang w:val="ka-GE"/>
              </w:rPr>
              <w:t>(ბ) მექანიკურად განცალკევებული ხორცი</w:t>
            </w:r>
            <w:r w:rsidR="00C72DC2">
              <w:rPr>
                <w:rFonts w:ascii="Sylfaen" w:eastAsia="Times New Roman" w:hAnsi="Sylfaen" w:cs="Times New Roman"/>
                <w:sz w:val="16"/>
                <w:szCs w:val="16"/>
                <w:lang w:val="ka-GE"/>
              </w:rPr>
              <w:t>სგან</w:t>
            </w:r>
            <w:r w:rsidRPr="00FA5EF9">
              <w:rPr>
                <w:rFonts w:ascii="Sylfaen" w:eastAsia="Times New Roman" w:hAnsi="Sylfaen" w:cs="Times New Roman"/>
                <w:sz w:val="16"/>
                <w:szCs w:val="16"/>
                <w:lang w:val="ka-GE"/>
              </w:rPr>
              <w:t xml:space="preserve">, </w:t>
            </w:r>
            <w:r w:rsidR="00C72DC2">
              <w:rPr>
                <w:rFonts w:ascii="Sylfaen" w:eastAsia="Times New Roman" w:hAnsi="Sylfaen" w:cs="Times New Roman"/>
                <w:sz w:val="16"/>
                <w:szCs w:val="16"/>
                <w:lang w:val="ka-GE"/>
              </w:rPr>
              <w:t xml:space="preserve">რომელიც </w:t>
            </w:r>
            <w:r w:rsidRPr="00FA5EF9">
              <w:rPr>
                <w:rFonts w:ascii="Sylfaen" w:eastAsia="Times New Roman" w:hAnsi="Sylfaen" w:cs="Times New Roman"/>
                <w:sz w:val="16"/>
                <w:szCs w:val="16"/>
                <w:lang w:val="ka-GE"/>
              </w:rPr>
              <w:t>მიღებული</w:t>
            </w:r>
            <w:r w:rsidR="00C72DC2">
              <w:rPr>
                <w:rFonts w:ascii="Sylfaen" w:eastAsia="Times New Roman" w:hAnsi="Sylfaen" w:cs="Times New Roman"/>
                <w:sz w:val="16"/>
                <w:szCs w:val="16"/>
                <w:lang w:val="ka-GE"/>
              </w:rPr>
              <w:t>ა</w:t>
            </w:r>
            <w:r w:rsidRPr="00FA5EF9">
              <w:rPr>
                <w:rFonts w:ascii="Sylfaen" w:eastAsia="Times New Roman" w:hAnsi="Sylfaen" w:cs="Times New Roman"/>
                <w:sz w:val="16"/>
                <w:szCs w:val="16"/>
                <w:lang w:val="ka-GE"/>
              </w:rPr>
              <w:t xml:space="preserve"> მსხვილფეხა საქონლის, ცხვრისა ა</w:t>
            </w:r>
            <w:r w:rsidR="0060664E">
              <w:rPr>
                <w:rFonts w:ascii="Sylfaen" w:eastAsia="Times New Roman" w:hAnsi="Sylfaen" w:cs="Times New Roman"/>
                <w:sz w:val="16"/>
                <w:szCs w:val="16"/>
                <w:lang w:val="ka-GE"/>
              </w:rPr>
              <w:t>ნ</w:t>
            </w:r>
            <w:r w:rsidRPr="00FA5EF9">
              <w:rPr>
                <w:rFonts w:ascii="Sylfaen" w:eastAsia="Times New Roman" w:hAnsi="Sylfaen" w:cs="Times New Roman"/>
                <w:sz w:val="16"/>
                <w:szCs w:val="16"/>
                <w:lang w:val="ka-GE"/>
              </w:rPr>
              <w:t xml:space="preserve"> თხის ძვლებისგან,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 რომელშიც არ დაფიქსირებულა მსხვილფეხა საქონლის ღრუბლისებრი ენცეფალოპათიის (BSE) ადგილობრივი შემთხვევა/(b)mechanically separated meat obtained from bones of bovine, ovine or caprine animals, except fom those animals that were born, continuously reared and slaughtered in a country or region classified as posing a negligible BSE risk  which there has been no indigenous BSE case.</w:t>
            </w:r>
          </w:p>
          <w:p w14:paraId="5F855EC4" w14:textId="77777777" w:rsidR="00FA5EF9" w:rsidRPr="00FA5EF9" w:rsidRDefault="00FA5EF9" w:rsidP="00FA5EF9">
            <w:pPr>
              <w:tabs>
                <w:tab w:val="left" w:pos="360"/>
              </w:tabs>
              <w:spacing w:after="0" w:line="276" w:lineRule="auto"/>
              <w:ind w:left="180" w:hanging="180"/>
              <w:jc w:val="both"/>
              <w:rPr>
                <w:rFonts w:ascii="Sylfaen" w:eastAsia="Times New Roman" w:hAnsi="Sylfaen" w:cs="Times New Roman"/>
                <w:sz w:val="16"/>
                <w:szCs w:val="16"/>
                <w:lang w:val="ka-GE"/>
              </w:rPr>
            </w:pPr>
          </w:p>
          <w:p w14:paraId="71F52E2B" w14:textId="5C79834C" w:rsidR="00813170" w:rsidRPr="0055611C" w:rsidRDefault="0055611C" w:rsidP="0055611C">
            <w:pPr>
              <w:tabs>
                <w:tab w:val="left" w:pos="360"/>
              </w:tabs>
              <w:spacing w:after="0" w:line="276" w:lineRule="auto"/>
              <w:ind w:left="180" w:hanging="180"/>
              <w:jc w:val="both"/>
              <w:rPr>
                <w:rFonts w:ascii="Sylfaen" w:eastAsia="Times New Roman" w:hAnsi="Sylfaen" w:cs="Times New Roman"/>
                <w:b/>
                <w:sz w:val="16"/>
                <w:szCs w:val="16"/>
                <w:lang w:val="ka-GE"/>
              </w:rPr>
            </w:pPr>
            <w:r w:rsidRPr="0055611C">
              <w:rPr>
                <w:rFonts w:ascii="Sylfaen" w:eastAsia="Times New Roman" w:hAnsi="Sylfaen" w:cs="Times New Roman"/>
                <w:sz w:val="16"/>
                <w:szCs w:val="16"/>
                <w:lang w:val="ka-GE"/>
              </w:rPr>
              <w:t>(გ) ცწადპ</w:t>
            </w:r>
            <w:r w:rsidR="00C72DC2">
              <w:rPr>
                <w:rFonts w:ascii="Sylfaen" w:eastAsia="Times New Roman" w:hAnsi="Sylfaen" w:cs="Times New Roman"/>
                <w:sz w:val="16"/>
                <w:szCs w:val="16"/>
                <w:lang w:val="ka-GE"/>
              </w:rPr>
              <w:t>-ს</w:t>
            </w:r>
            <w:r w:rsidRPr="0055611C">
              <w:rPr>
                <w:rFonts w:ascii="Sylfaen" w:eastAsia="Times New Roman" w:hAnsi="Sylfaen" w:cs="Times New Roman"/>
                <w:sz w:val="16"/>
                <w:szCs w:val="16"/>
                <w:lang w:val="ka-GE"/>
              </w:rPr>
              <w:t xml:space="preserve"> ან მეორეული პროდუქტი</w:t>
            </w:r>
            <w:r w:rsidR="00C72DC2">
              <w:rPr>
                <w:rFonts w:ascii="Sylfaen" w:eastAsia="Times New Roman" w:hAnsi="Sylfaen" w:cs="Times New Roman"/>
                <w:sz w:val="16"/>
                <w:szCs w:val="16"/>
                <w:lang w:val="ka-GE"/>
              </w:rPr>
              <w:t>სგან</w:t>
            </w:r>
            <w:r w:rsidRPr="0055611C">
              <w:rPr>
                <w:rFonts w:ascii="Sylfaen" w:eastAsia="Times New Roman" w:hAnsi="Sylfaen" w:cs="Times New Roman"/>
                <w:sz w:val="16"/>
                <w:szCs w:val="16"/>
                <w:lang w:val="ka-GE"/>
              </w:rPr>
              <w:t>,</w:t>
            </w:r>
            <w:r w:rsidR="00C72DC2">
              <w:rPr>
                <w:rFonts w:ascii="Sylfaen" w:eastAsia="Times New Roman" w:hAnsi="Sylfaen" w:cs="Times New Roman"/>
                <w:sz w:val="16"/>
                <w:szCs w:val="16"/>
                <w:lang w:val="ka-GE"/>
              </w:rPr>
              <w:t xml:space="preserve"> რომელიც</w:t>
            </w:r>
            <w:r w:rsidRPr="0055611C">
              <w:rPr>
                <w:rFonts w:ascii="Sylfaen" w:eastAsia="Times New Roman" w:hAnsi="Sylfaen" w:cs="Times New Roman"/>
                <w:sz w:val="16"/>
                <w:szCs w:val="16"/>
                <w:lang w:val="ka-GE"/>
              </w:rPr>
              <w:t xml:space="preserve"> მიღებული</w:t>
            </w:r>
            <w:r w:rsidR="00C72DC2">
              <w:rPr>
                <w:rFonts w:ascii="Sylfaen" w:eastAsia="Times New Roman" w:hAnsi="Sylfaen" w:cs="Times New Roman"/>
                <w:sz w:val="16"/>
                <w:szCs w:val="16"/>
                <w:lang w:val="ka-GE"/>
              </w:rPr>
              <w:t>ა</w:t>
            </w:r>
            <w:r w:rsidRPr="0055611C">
              <w:rPr>
                <w:rFonts w:ascii="Sylfaen" w:eastAsia="Times New Roman" w:hAnsi="Sylfaen" w:cs="Times New Roman"/>
                <w:sz w:val="16"/>
                <w:szCs w:val="16"/>
                <w:lang w:val="ka-GE"/>
              </w:rPr>
              <w:t xml:space="preserve"> მსხვილფეხა საქონლისაგან, ცხვრისა ა</w:t>
            </w:r>
            <w:r w:rsidR="0060664E">
              <w:rPr>
                <w:rFonts w:ascii="Sylfaen" w:eastAsia="Times New Roman" w:hAnsi="Sylfaen" w:cs="Times New Roman"/>
                <w:sz w:val="16"/>
                <w:szCs w:val="16"/>
                <w:lang w:val="ka-GE"/>
              </w:rPr>
              <w:t>ნ</w:t>
            </w:r>
            <w:r w:rsidRPr="0055611C">
              <w:rPr>
                <w:rFonts w:ascii="Sylfaen" w:eastAsia="Times New Roman" w:hAnsi="Sylfaen" w:cs="Times New Roman"/>
                <w:sz w:val="16"/>
                <w:szCs w:val="16"/>
                <w:lang w:val="ka-GE"/>
              </w:rPr>
              <w:t xml:space="preserve"> თხისგან, რომელიც გაბრუების შემდეგ, დაიკვლნენ ცენტრალური ნერვული ქსოვილების გადაჭრით წაგრძელებული ჩხირისებრი ინსტრუმენტით თავის ქალის ღრუში შეყვანით ან გაზის თავის ქალის ღრუში შეყვანით, გარდა იმ ცხოველებისა, რომლებიც დაიბადნენ, გაიზარდნენ (მუდმივად იმყოფებოდნენ) და დაიკლნენ მსხვილფეხა საქონლის ღრუბლისებრ ენცეფალოპათიაზე (BSE) უმნიშვნელო რისკის კლასიფიკაციის მქონე ქვეყანასა ან რეგიონში/(c) animal by-product or derived product obtained from bovine, ovine or caprine animals which have been killed, after stunning, by laceration of the central nervous tissue by means of an elongated rod-shaped instrument introduced into the cranial cavity, or by means of gas injected into the cranial cavity, except for those animals that were born, continuously reared and slaughtered in a country or region classified as posing a negligible BSE risk </w:t>
            </w:r>
            <w:r w:rsidR="00813170" w:rsidRPr="00FA5EF9">
              <w:rPr>
                <w:rFonts w:ascii="Sylfaen" w:eastAsia="Times New Roman" w:hAnsi="Sylfaen" w:cs="Times New Roman"/>
                <w:sz w:val="16"/>
                <w:szCs w:val="16"/>
                <w:lang w:val="ka-GE"/>
              </w:rPr>
              <w:t>]]]</w:t>
            </w:r>
          </w:p>
          <w:p w14:paraId="73FC1BFA" w14:textId="2CAA114C" w:rsidR="0001447E" w:rsidRDefault="0001447E"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4B89386B" w14:textId="77777777" w:rsidR="0001447E" w:rsidRDefault="0001447E"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27D6BA1D"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06D877D3" w14:textId="3C409804" w:rsidR="00CF76E3" w:rsidRPr="000C0861" w:rsidRDefault="0021384C" w:rsidP="00CF76E3">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II.9</w:t>
            </w:r>
            <w:r w:rsidR="002D251E">
              <w:rPr>
                <w:rFonts w:ascii="Sylfaen" w:eastAsia="Times New Roman" w:hAnsi="Sylfaen" w:cs="Times New Roman"/>
                <w:sz w:val="16"/>
                <w:szCs w:val="16"/>
                <w:lang w:val="ka-GE"/>
              </w:rPr>
              <w:t xml:space="preserve"> </w:t>
            </w:r>
            <w:r w:rsidR="002D251E" w:rsidRPr="002D251E">
              <w:rPr>
                <w:rFonts w:ascii="Sylfaen" w:eastAsia="Times New Roman" w:hAnsi="Sylfaen" w:cs="Times New Roman"/>
                <w:sz w:val="16"/>
                <w:szCs w:val="16"/>
                <w:lang w:val="ka-GE"/>
              </w:rPr>
              <w:t>ზემო</w:t>
            </w:r>
            <w:r w:rsidR="00004C31">
              <w:rPr>
                <w:rFonts w:ascii="Sylfaen" w:eastAsia="Times New Roman" w:hAnsi="Sylfaen" w:cs="Times New Roman"/>
                <w:sz w:val="16"/>
                <w:szCs w:val="16"/>
                <w:lang w:val="ka-GE"/>
              </w:rPr>
              <w:t xml:space="preserve">აღნიშნული </w:t>
            </w:r>
            <w:r w:rsidR="002D251E" w:rsidRPr="002D251E">
              <w:rPr>
                <w:rFonts w:ascii="Sylfaen" w:eastAsia="Times New Roman" w:hAnsi="Sylfaen" w:cs="Times New Roman"/>
                <w:sz w:val="16"/>
                <w:szCs w:val="16"/>
                <w:lang w:val="ka-GE"/>
              </w:rPr>
              <w:t>გადამდნარი ცხიმი</w:t>
            </w:r>
            <w:r w:rsidR="002D251E">
              <w:rPr>
                <w:rFonts w:ascii="Sylfaen" w:eastAsia="Times New Roman" w:hAnsi="Sylfaen" w:cs="Times New Roman"/>
                <w:sz w:val="16"/>
                <w:szCs w:val="16"/>
                <w:lang w:val="ka-GE"/>
              </w:rPr>
              <w:t xml:space="preserve"> </w:t>
            </w:r>
            <w:r w:rsidR="002D251E" w:rsidRPr="002D251E">
              <w:rPr>
                <w:rFonts w:ascii="Sylfaen" w:eastAsia="Times New Roman" w:hAnsi="Sylfaen" w:cs="Times New Roman"/>
                <w:sz w:val="16"/>
                <w:szCs w:val="16"/>
                <w:lang w:val="ka-GE"/>
              </w:rPr>
              <w:t>/</w:t>
            </w:r>
            <w:r w:rsidRPr="0021384C">
              <w:rPr>
                <w:rFonts w:ascii="Sylfaen" w:eastAsia="Times New Roman" w:hAnsi="Sylfaen" w:cs="Times New Roman"/>
                <w:sz w:val="16"/>
                <w:szCs w:val="16"/>
                <w:lang w:val="ka-GE"/>
              </w:rPr>
              <w:t xml:space="preserve"> </w:t>
            </w:r>
            <w:r w:rsidR="00CF76E3" w:rsidRPr="000C0861">
              <w:rPr>
                <w:rFonts w:ascii="Sylfaen" w:eastAsia="Times New Roman" w:hAnsi="Sylfaen" w:cs="Times New Roman"/>
                <w:sz w:val="16"/>
                <w:szCs w:val="16"/>
                <w:lang w:val="ka-GE"/>
              </w:rPr>
              <w:t>the rendered fats described above:</w:t>
            </w:r>
          </w:p>
          <w:p w14:paraId="15149651" w14:textId="77777777" w:rsidR="00004C31" w:rsidRPr="00004C31" w:rsidRDefault="00004C31" w:rsidP="00CF76E3">
            <w:pPr>
              <w:tabs>
                <w:tab w:val="left" w:pos="360"/>
              </w:tabs>
              <w:spacing w:after="0" w:line="276" w:lineRule="auto"/>
              <w:ind w:left="180" w:hanging="180"/>
              <w:jc w:val="both"/>
              <w:rPr>
                <w:rFonts w:ascii="Sylfaen" w:eastAsia="Times New Roman" w:hAnsi="Sylfaen" w:cs="Times New Roman"/>
                <w:sz w:val="16"/>
                <w:szCs w:val="16"/>
                <w:lang w:val="ka-GE"/>
              </w:rPr>
            </w:pPr>
          </w:p>
          <w:p w14:paraId="17E902D5" w14:textId="77777777" w:rsidR="00125769" w:rsidRPr="00125769" w:rsidRDefault="00125769" w:rsidP="00125769">
            <w:pPr>
              <w:tabs>
                <w:tab w:val="left" w:pos="360"/>
              </w:tabs>
              <w:rPr>
                <w:rFonts w:ascii="Sylfaen" w:eastAsia="Calibri" w:hAnsi="Sylfaen" w:cs="Times New Roman"/>
                <w:sz w:val="16"/>
                <w:szCs w:val="16"/>
                <w:lang w:val="ka-GE"/>
              </w:rPr>
            </w:pPr>
            <w:r w:rsidRPr="00125769">
              <w:rPr>
                <w:rFonts w:ascii="Sylfaen" w:eastAsia="Calibri" w:hAnsi="Sylfaen" w:cs="Times New Roman"/>
                <w:sz w:val="16"/>
                <w:szCs w:val="16"/>
                <w:lang w:val="ka-GE"/>
              </w:rPr>
              <w:t>(</w:t>
            </w:r>
            <w:r w:rsidRPr="00125769">
              <w:rPr>
                <w:rFonts w:ascii="Sylfaen" w:eastAsia="Calibri" w:hAnsi="Sylfaen" w:cs="Times New Roman"/>
                <w:sz w:val="16"/>
                <w:szCs w:val="16"/>
                <w:vertAlign w:val="superscript"/>
                <w:lang w:val="ka-GE"/>
              </w:rPr>
              <w:t>2</w:t>
            </w:r>
            <w:r w:rsidRPr="00125769">
              <w:rPr>
                <w:rFonts w:ascii="Sylfaen" w:eastAsia="Calibri" w:hAnsi="Sylfaen" w:cs="Times New Roman"/>
                <w:sz w:val="16"/>
                <w:szCs w:val="16"/>
                <w:lang w:val="ka-GE"/>
              </w:rPr>
              <w:t>)</w:t>
            </w:r>
            <w:r w:rsidRPr="00125769">
              <w:rPr>
                <w:rFonts w:ascii="Sylfaen" w:eastAsia="Calibri" w:hAnsi="Sylfaen" w:cs="Times New Roman"/>
                <w:i/>
                <w:iCs/>
                <w:sz w:val="16"/>
                <w:szCs w:val="16"/>
                <w:lang w:val="ka-GE"/>
              </w:rPr>
              <w:t xml:space="preserve"> ან/either </w:t>
            </w:r>
            <w:r w:rsidRPr="00125769">
              <w:rPr>
                <w:rFonts w:ascii="Sylfaen" w:eastAsia="Calibri" w:hAnsi="Sylfaen" w:cs="Times New Roman"/>
                <w:sz w:val="16"/>
                <w:szCs w:val="16"/>
                <w:lang w:val="ka-GE"/>
              </w:rPr>
              <w:t>[არ შეიცავს ცხვრისა ან თხისგან მიღებულ ცხოველური წარმოშობის რძეს ან რძის პროდუქტს ან განკუთვნილი არ არის ფერმის ცხოველების გამოსაკვებად, გარდა საბეწვე ცხოველებისა/does not contain milk or milk products of ovine or caprine animal origin or is not intended for feed for farmed animals, other than fur animals.]</w:t>
            </w:r>
          </w:p>
          <w:p w14:paraId="6509F24E" w14:textId="77777777" w:rsidR="00125769" w:rsidRPr="00125769" w:rsidRDefault="00125769" w:rsidP="00125769">
            <w:pPr>
              <w:tabs>
                <w:tab w:val="left" w:pos="360"/>
              </w:tabs>
              <w:jc w:val="both"/>
              <w:rPr>
                <w:rFonts w:ascii="Sylfaen" w:eastAsia="Calibri" w:hAnsi="Sylfaen" w:cs="Times New Roman"/>
                <w:sz w:val="16"/>
                <w:szCs w:val="16"/>
                <w:lang w:val="ka-GE"/>
              </w:rPr>
            </w:pPr>
            <w:r w:rsidRPr="00125769">
              <w:rPr>
                <w:rFonts w:ascii="Sylfaen" w:eastAsia="Calibri" w:hAnsi="Sylfaen" w:cs="Times New Roman"/>
                <w:sz w:val="16"/>
                <w:szCs w:val="16"/>
                <w:lang w:val="ka-GE"/>
              </w:rPr>
              <w:t>(</w:t>
            </w:r>
            <w:r w:rsidRPr="00125769">
              <w:rPr>
                <w:rFonts w:ascii="Sylfaen" w:eastAsia="Calibri" w:hAnsi="Sylfaen" w:cs="Times New Roman"/>
                <w:sz w:val="16"/>
                <w:szCs w:val="16"/>
                <w:vertAlign w:val="superscript"/>
                <w:lang w:val="ka-GE"/>
              </w:rPr>
              <w:t>2</w:t>
            </w:r>
            <w:r w:rsidRPr="00125769">
              <w:rPr>
                <w:rFonts w:ascii="Sylfaen" w:eastAsia="Calibri" w:hAnsi="Sylfaen" w:cs="Times New Roman"/>
                <w:sz w:val="16"/>
                <w:szCs w:val="16"/>
                <w:lang w:val="ka-GE"/>
              </w:rPr>
              <w:t xml:space="preserve">) </w:t>
            </w:r>
            <w:r w:rsidRPr="00125769">
              <w:rPr>
                <w:rFonts w:ascii="Sylfaen" w:eastAsia="Calibri" w:hAnsi="Sylfaen" w:cs="Times New Roman"/>
                <w:i/>
                <w:sz w:val="16"/>
                <w:szCs w:val="16"/>
                <w:lang w:val="ka-GE"/>
              </w:rPr>
              <w:t>ან/or</w:t>
            </w:r>
            <w:r w:rsidRPr="00125769">
              <w:rPr>
                <w:rFonts w:ascii="Sylfaen" w:eastAsia="Calibri" w:hAnsi="Sylfaen" w:cs="Times New Roman"/>
                <w:sz w:val="16"/>
                <w:szCs w:val="16"/>
                <w:lang w:val="ka-GE"/>
              </w:rPr>
              <w:t xml:space="preserve"> [შეიცავს ცხვრისა ან თხისგან მიღებულ ცხოველური წარმოშობის რძეს ან რძის პროდუქტს და განკუთვნილი არის ფერმის ცხოველების გამოსაკვებად, გარდა საბეწვე ცხოველებისა და რძე ან რძის პროდუქტი/contains milk or milk products of ovine or caprine animal origin and is intended for feed for farmed animals, other than fur animals, and the milk or milk products:</w:t>
            </w:r>
          </w:p>
          <w:p w14:paraId="4C2F469B" w14:textId="0E841645" w:rsidR="00EC3E4C" w:rsidRDefault="00EC3E4C" w:rsidP="00EC3E4C">
            <w:pPr>
              <w:tabs>
                <w:tab w:val="left" w:pos="360"/>
              </w:tabs>
              <w:spacing w:after="0" w:line="276" w:lineRule="auto"/>
              <w:ind w:left="180" w:hanging="180"/>
              <w:jc w:val="both"/>
              <w:rPr>
                <w:rFonts w:ascii="Sylfaen" w:eastAsia="Times New Roman" w:hAnsi="Sylfaen" w:cs="Times New Roman"/>
                <w:sz w:val="16"/>
                <w:szCs w:val="16"/>
                <w:lang w:val="ka-GE"/>
              </w:rPr>
            </w:pPr>
            <w:r w:rsidRPr="00EC3E4C">
              <w:rPr>
                <w:rFonts w:ascii="Sylfaen" w:eastAsia="Times New Roman" w:hAnsi="Sylfaen" w:cs="Times New Roman"/>
                <w:sz w:val="16"/>
                <w:szCs w:val="16"/>
                <w:lang w:val="ka-GE"/>
              </w:rPr>
              <w:t xml:space="preserve">(ა/a) მიღებულია იმ ცხვრისა და თხისგან, რომლებიც დაბადების დღის შემდეგ </w:t>
            </w:r>
            <w:r w:rsidR="002466EB">
              <w:rPr>
                <w:rFonts w:ascii="Sylfaen" w:eastAsia="Times New Roman" w:hAnsi="Sylfaen" w:cs="Times New Roman"/>
                <w:sz w:val="16"/>
                <w:szCs w:val="16"/>
                <w:lang w:val="ka-GE"/>
              </w:rPr>
              <w:t>მუდმივად</w:t>
            </w:r>
            <w:r w:rsidRPr="00EC3E4C">
              <w:rPr>
                <w:rFonts w:ascii="Sylfaen" w:eastAsia="Times New Roman" w:hAnsi="Sylfaen" w:cs="Times New Roman"/>
                <w:sz w:val="16"/>
                <w:szCs w:val="16"/>
                <w:lang w:val="ka-GE"/>
              </w:rPr>
              <w:t xml:space="preserve"> იმყოფებოდნენ ქვეყანაში, რომელიც აკმაყოფილებს შემდეგ პირობებს/are derived from ovine and caprine animals which have been kept continuously since birth in a country where the following conditions are fulfilled:</w:t>
            </w:r>
          </w:p>
          <w:p w14:paraId="3C0FB6F8" w14:textId="77777777" w:rsidR="00EC3E4C" w:rsidRPr="00EC3E4C" w:rsidRDefault="00EC3E4C" w:rsidP="00EC3E4C">
            <w:pPr>
              <w:tabs>
                <w:tab w:val="left" w:pos="360"/>
              </w:tabs>
              <w:spacing w:after="0" w:line="276" w:lineRule="auto"/>
              <w:ind w:left="180" w:hanging="180"/>
              <w:jc w:val="both"/>
              <w:rPr>
                <w:rFonts w:ascii="Sylfaen" w:eastAsia="Times New Roman" w:hAnsi="Sylfaen" w:cs="Times New Roman"/>
                <w:sz w:val="16"/>
                <w:szCs w:val="16"/>
                <w:lang w:val="ka-GE"/>
              </w:rPr>
            </w:pPr>
          </w:p>
          <w:p w14:paraId="0521A555" w14:textId="78A38737" w:rsidR="00660AB1" w:rsidRPr="00660AB1" w:rsidRDefault="00660AB1" w:rsidP="00660AB1">
            <w:pPr>
              <w:tabs>
                <w:tab w:val="left" w:pos="360"/>
              </w:tabs>
              <w:jc w:val="both"/>
              <w:rPr>
                <w:rFonts w:ascii="Sylfaen" w:eastAsia="Calibri" w:hAnsi="Sylfaen" w:cs="Times New Roman"/>
                <w:sz w:val="16"/>
                <w:szCs w:val="16"/>
                <w:lang w:val="ka-GE"/>
              </w:rPr>
            </w:pPr>
            <w:r w:rsidRPr="00660AB1">
              <w:rPr>
                <w:rFonts w:ascii="Sylfaen" w:eastAsia="Calibri" w:hAnsi="Sylfaen" w:cs="Times New Roman"/>
                <w:sz w:val="16"/>
                <w:szCs w:val="16"/>
                <w:lang w:val="ka-GE"/>
              </w:rPr>
              <w:t xml:space="preserve">(i) კლასიკური სკრეპი ექვემდებარება სავალდებულო შეტყობინებას/classical scrapie is compulsorily notifiable; </w:t>
            </w:r>
          </w:p>
          <w:p w14:paraId="3150C775" w14:textId="34874609" w:rsidR="00660AB1" w:rsidRPr="00660AB1" w:rsidRDefault="00660AB1" w:rsidP="00660AB1">
            <w:pPr>
              <w:tabs>
                <w:tab w:val="left" w:pos="360"/>
              </w:tabs>
              <w:jc w:val="both"/>
              <w:rPr>
                <w:rFonts w:ascii="Sylfaen" w:eastAsia="Calibri" w:hAnsi="Sylfaen" w:cs="Times New Roman"/>
                <w:sz w:val="16"/>
                <w:szCs w:val="16"/>
                <w:lang w:val="ka-GE"/>
              </w:rPr>
            </w:pPr>
            <w:r w:rsidRPr="00660AB1">
              <w:rPr>
                <w:rFonts w:ascii="Sylfaen" w:eastAsia="Calibri" w:hAnsi="Sylfaen" w:cs="Times New Roman"/>
                <w:sz w:val="16"/>
                <w:szCs w:val="16"/>
                <w:lang w:val="ka-GE"/>
              </w:rPr>
              <w:t xml:space="preserve">(ii) კლასიკური სკრეპისათვის ადგილზე არის დანერგილი ცნობიერების ამაღლების, ზედამხედველობისა და მონიტორინგის სიტემა/an awareness, surveillance and monitoring system is in place for classical scrapie; </w:t>
            </w:r>
          </w:p>
          <w:p w14:paraId="4C40580E" w14:textId="4496A741" w:rsidR="00660AB1" w:rsidRPr="00660AB1" w:rsidRDefault="00660AB1" w:rsidP="00660AB1">
            <w:pPr>
              <w:tabs>
                <w:tab w:val="left" w:pos="360"/>
              </w:tabs>
              <w:jc w:val="both"/>
              <w:rPr>
                <w:rFonts w:ascii="Sylfaen" w:eastAsia="Calibri" w:hAnsi="Sylfaen" w:cs="Times New Roman"/>
                <w:sz w:val="16"/>
                <w:szCs w:val="16"/>
                <w:lang w:val="ka-GE"/>
              </w:rPr>
            </w:pPr>
            <w:r w:rsidRPr="00660AB1">
              <w:rPr>
                <w:rFonts w:ascii="Sylfaen" w:eastAsia="Calibri" w:hAnsi="Sylfaen" w:cs="Times New Roman"/>
                <w:sz w:val="16"/>
                <w:szCs w:val="16"/>
                <w:lang w:val="ka-GE"/>
              </w:rPr>
              <w:t>(iii) ცხვრისა და თხის სადგომში მოქმედებს ოფიციალური შეზღუდვები გადამდებ ღრუბლისებრ ენცეფალოპათიაზე (TSE) ეჭვის მიტანის ან კლასიკური სკრეპის დადასტურების შემთხვევაში/official restrictions apply to holdings of ovine or caprine animals in the case of a suspicion of TSE or the confirmation of classical scrapie;</w:t>
            </w:r>
          </w:p>
          <w:p w14:paraId="5B7EE4C8" w14:textId="77777777" w:rsidR="00660AB1" w:rsidRPr="00660AB1" w:rsidRDefault="00660AB1" w:rsidP="00660AB1">
            <w:pPr>
              <w:tabs>
                <w:tab w:val="left" w:pos="360"/>
              </w:tabs>
              <w:jc w:val="both"/>
              <w:rPr>
                <w:rFonts w:ascii="Sylfaen" w:eastAsia="Calibri" w:hAnsi="Sylfaen" w:cs="Times New Roman"/>
                <w:sz w:val="16"/>
                <w:szCs w:val="16"/>
                <w:lang w:val="ka-GE"/>
              </w:rPr>
            </w:pPr>
            <w:r w:rsidRPr="00660AB1">
              <w:rPr>
                <w:rFonts w:ascii="Sylfaen" w:eastAsia="Calibri" w:hAnsi="Sylfaen" w:cs="Times New Roman"/>
                <w:sz w:val="16"/>
                <w:szCs w:val="16"/>
                <w:lang w:val="ka-GE"/>
              </w:rPr>
              <w:t>(iv) ცხვარსა და თხას, რომელებიც კლასიკური სკრეპის ზემოქმედების ქვეშაა, მოკლული და განადგურებულია /ovine and caprine animals affected with classical scrapie are killed and destroyed;</w:t>
            </w:r>
          </w:p>
          <w:p w14:paraId="2E1BB961" w14:textId="31488FF5" w:rsidR="00660AB1" w:rsidRDefault="00660AB1" w:rsidP="00660AB1">
            <w:pPr>
              <w:tabs>
                <w:tab w:val="left" w:pos="360"/>
              </w:tabs>
              <w:jc w:val="both"/>
              <w:rPr>
                <w:rFonts w:ascii="Sylfaen" w:eastAsia="Calibri" w:hAnsi="Sylfaen" w:cs="Times New Roman"/>
                <w:sz w:val="16"/>
                <w:szCs w:val="16"/>
                <w:lang w:val="ka-GE"/>
              </w:rPr>
            </w:pPr>
            <w:r w:rsidRPr="00660AB1">
              <w:rPr>
                <w:rFonts w:ascii="Sylfaen" w:eastAsia="Calibri" w:hAnsi="Sylfaen" w:cs="Times New Roman"/>
                <w:sz w:val="16"/>
                <w:szCs w:val="16"/>
                <w:lang w:val="ka-GE"/>
              </w:rPr>
              <w:t>(v) მიღებულია და სულ მცირე უკანასკნელი შვიდი წლის განმავლობაში მთლიანად ქვეყნის მასშტაბით ძალაში შესულია აკრძალვა ცხვრისა და თხებისათვის მცოხნავებისგან მიღებული ძვალხორცის ფქვილით ან ხიწიწით გამოკვების თაობაზე, როგორ აღნიშნული განმარტებულია ცხოველთა ჯანმრთელობის დაცვის მსოფლიო ორგანიზაციის (OIE) ხმელეთის ცხოველთა ჯანმრთელობის დაცვის კოდექსში, /the feeding to ovine and caprine animals of meat-and-bone meal or greaves, as defined in the Terrestrial Animal Health Code of the World Organisation for Animal Health (OIE), of ruminant origin has been banned and effectively enforced in the whole country for a period of at least the preceding seven years;</w:t>
            </w:r>
          </w:p>
          <w:tbl>
            <w:tblPr>
              <w:tblpPr w:leftFromText="180" w:rightFromText="180" w:vertAnchor="text" w:horzAnchor="margin" w:tblpY="-139"/>
              <w:tblOverlap w:val="neve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578"/>
              <w:gridCol w:w="3400"/>
            </w:tblGrid>
            <w:tr w:rsidR="001524B0" w:rsidRPr="00B86F62" w14:paraId="1C523B6B" w14:textId="77777777" w:rsidTr="004A6790">
              <w:trPr>
                <w:trHeight w:val="432"/>
              </w:trPr>
              <w:tc>
                <w:tcPr>
                  <w:tcW w:w="4248" w:type="dxa"/>
                  <w:tcBorders>
                    <w:top w:val="single" w:sz="4" w:space="0" w:color="auto"/>
                    <w:left w:val="single" w:sz="4" w:space="0" w:color="auto"/>
                    <w:bottom w:val="single" w:sz="4" w:space="0" w:color="auto"/>
                    <w:right w:val="single" w:sz="4" w:space="0" w:color="auto"/>
                  </w:tcBorders>
                </w:tcPr>
                <w:p w14:paraId="4BB24BCC" w14:textId="77777777" w:rsidR="001524B0" w:rsidRPr="005B41F4" w:rsidRDefault="001524B0" w:rsidP="001524B0">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1212A568" w14:textId="77777777" w:rsidR="001524B0" w:rsidRPr="005B41F4" w:rsidRDefault="001524B0" w:rsidP="001524B0">
                  <w:pPr>
                    <w:tabs>
                      <w:tab w:val="left" w:pos="360"/>
                    </w:tabs>
                    <w:spacing w:after="0"/>
                    <w:ind w:left="180" w:hanging="180"/>
                    <w:jc w:val="both"/>
                    <w:rPr>
                      <w:rFonts w:ascii="Sylfaen" w:hAnsi="Sylfaen"/>
                      <w:b/>
                      <w:sz w:val="16"/>
                      <w:szCs w:val="16"/>
                      <w:lang w:val="ka-GE"/>
                    </w:rPr>
                  </w:pPr>
                </w:p>
              </w:tc>
              <w:tc>
                <w:tcPr>
                  <w:tcW w:w="2578" w:type="dxa"/>
                  <w:tcBorders>
                    <w:top w:val="single" w:sz="4" w:space="0" w:color="auto"/>
                    <w:left w:val="single" w:sz="4" w:space="0" w:color="auto"/>
                    <w:bottom w:val="single" w:sz="4" w:space="0" w:color="auto"/>
                    <w:right w:val="single" w:sz="4" w:space="0" w:color="auto"/>
                  </w:tcBorders>
                </w:tcPr>
                <w:p w14:paraId="70604784" w14:textId="77777777" w:rsidR="001524B0" w:rsidRPr="005B41F4" w:rsidRDefault="001524B0" w:rsidP="001524B0">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400" w:type="dxa"/>
                  <w:tcBorders>
                    <w:top w:val="single" w:sz="4" w:space="0" w:color="auto"/>
                    <w:left w:val="single" w:sz="4" w:space="0" w:color="auto"/>
                    <w:bottom w:val="single" w:sz="4" w:space="0" w:color="auto"/>
                    <w:right w:val="single" w:sz="4" w:space="0" w:color="auto"/>
                    <w:tr2bl w:val="single" w:sz="4" w:space="0" w:color="auto"/>
                  </w:tcBorders>
                </w:tcPr>
                <w:p w14:paraId="38A490C2" w14:textId="77777777" w:rsidR="001524B0" w:rsidRPr="00AD7F36" w:rsidRDefault="001524B0" w:rsidP="001524B0">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47C78125" w14:textId="77777777" w:rsidR="001524B0" w:rsidRPr="00660AB1" w:rsidRDefault="001524B0" w:rsidP="00660AB1">
            <w:pPr>
              <w:tabs>
                <w:tab w:val="left" w:pos="360"/>
              </w:tabs>
              <w:jc w:val="both"/>
              <w:rPr>
                <w:rFonts w:ascii="Sylfaen" w:eastAsia="Calibri" w:hAnsi="Sylfaen" w:cs="Times New Roman"/>
                <w:sz w:val="16"/>
                <w:szCs w:val="16"/>
                <w:lang w:val="ka-GE"/>
              </w:rPr>
            </w:pPr>
          </w:p>
          <w:p w14:paraId="0E010F00" w14:textId="2C83798B" w:rsidR="002448EE" w:rsidRPr="002448EE" w:rsidRDefault="002448EE" w:rsidP="002448EE">
            <w:pPr>
              <w:tabs>
                <w:tab w:val="left" w:pos="360"/>
              </w:tabs>
              <w:jc w:val="both"/>
              <w:rPr>
                <w:rFonts w:ascii="Sylfaen" w:eastAsia="Calibri" w:hAnsi="Sylfaen" w:cs="Times New Roman"/>
                <w:sz w:val="16"/>
                <w:szCs w:val="16"/>
                <w:lang w:val="ka-GE"/>
              </w:rPr>
            </w:pPr>
            <w:r w:rsidRPr="002448EE">
              <w:rPr>
                <w:rFonts w:ascii="Sylfaen" w:eastAsia="Calibri" w:hAnsi="Sylfaen" w:cs="Times New Roman"/>
                <w:sz w:val="16"/>
                <w:szCs w:val="16"/>
                <w:lang w:val="ka-GE"/>
              </w:rPr>
              <w:t>(ბ/b) წარმოშობილია სადგომიდან, სადაც გადამდებ ღრუბლისებრ ენცეფალოპათიაზე (TSE) ეჭვის მიტანის გამო დადგენილი არ არის ოფიციალური შეზღუდვები/originate from holdings where no official restrictions are imposed due to a suspicion of TSE;</w:t>
            </w:r>
          </w:p>
          <w:p w14:paraId="4ADC74FB" w14:textId="0FEA59CB" w:rsidR="002448EE" w:rsidRPr="002448EE" w:rsidRDefault="002448EE" w:rsidP="002448EE">
            <w:pPr>
              <w:tabs>
                <w:tab w:val="left" w:pos="360"/>
              </w:tabs>
              <w:jc w:val="both"/>
              <w:rPr>
                <w:rFonts w:ascii="Sylfaen" w:eastAsia="Calibri" w:hAnsi="Sylfaen" w:cs="Times New Roman"/>
                <w:sz w:val="16"/>
                <w:szCs w:val="16"/>
                <w:lang w:val="ka-GE"/>
              </w:rPr>
            </w:pPr>
            <w:r w:rsidRPr="002448EE">
              <w:rPr>
                <w:rFonts w:ascii="Sylfaen" w:eastAsia="Calibri" w:hAnsi="Sylfaen" w:cs="Times New Roman"/>
                <w:sz w:val="16"/>
                <w:szCs w:val="16"/>
                <w:lang w:val="ka-GE"/>
              </w:rPr>
              <w:t>(გ/c) წარმოშობილია სადგომიდან, სადაც, კლასიკური სკრეპის შემთხვევის დადასტურების შემდეგ ან სულ მცირე, უკანასკნელი შვიდი წლის განმავლობაში არ დასმულა კლასიკური სკრეპის შემთხვევის დიაგნოზი /originate from holdings where no case of classical scrapie has been diagnosed during a period of at least the preceding seven years or, following the confirmation of a case of classical scrapie:</w:t>
            </w:r>
          </w:p>
          <w:p w14:paraId="0680A298" w14:textId="7E16EEBF" w:rsidR="002448EE" w:rsidRPr="002448EE" w:rsidRDefault="002448EE" w:rsidP="002448EE">
            <w:pPr>
              <w:tabs>
                <w:tab w:val="left" w:pos="360"/>
              </w:tabs>
              <w:jc w:val="both"/>
              <w:rPr>
                <w:rFonts w:ascii="Sylfaen" w:eastAsia="Calibri" w:hAnsi="Sylfaen" w:cs="Times New Roman"/>
                <w:sz w:val="16"/>
                <w:szCs w:val="16"/>
                <w:lang w:val="ka-GE"/>
              </w:rPr>
            </w:pPr>
            <w:r w:rsidRPr="002448EE">
              <w:rPr>
                <w:rFonts w:ascii="Sylfaen" w:eastAsia="Calibri" w:hAnsi="Sylfaen" w:cs="Times New Roman"/>
                <w:sz w:val="16"/>
                <w:szCs w:val="16"/>
                <w:lang w:val="ka-GE"/>
              </w:rPr>
              <w:t>(</w:t>
            </w:r>
            <w:r w:rsidRPr="002448EE">
              <w:rPr>
                <w:rFonts w:ascii="Sylfaen" w:eastAsia="Calibri" w:hAnsi="Sylfaen" w:cs="Times New Roman"/>
                <w:sz w:val="16"/>
                <w:szCs w:val="16"/>
                <w:vertAlign w:val="superscript"/>
                <w:lang w:val="ka-GE"/>
              </w:rPr>
              <w:t>2</w:t>
            </w:r>
            <w:r w:rsidRPr="002448EE">
              <w:rPr>
                <w:rFonts w:ascii="Sylfaen" w:eastAsia="Calibri" w:hAnsi="Sylfaen" w:cs="Times New Roman"/>
                <w:sz w:val="16"/>
                <w:szCs w:val="16"/>
                <w:lang w:val="ka-GE"/>
              </w:rPr>
              <w:t xml:space="preserve">) </w:t>
            </w:r>
            <w:r w:rsidRPr="002448EE">
              <w:rPr>
                <w:rFonts w:ascii="Sylfaen" w:eastAsia="Calibri" w:hAnsi="Sylfaen" w:cs="Times New Roman"/>
                <w:i/>
                <w:sz w:val="16"/>
                <w:szCs w:val="16"/>
                <w:lang w:val="ka-GE"/>
              </w:rPr>
              <w:t>ან/either</w:t>
            </w:r>
            <w:r w:rsidRPr="002448EE">
              <w:rPr>
                <w:rFonts w:ascii="Sylfaen" w:eastAsia="Calibri" w:hAnsi="Sylfaen" w:cs="Times New Roman"/>
                <w:sz w:val="16"/>
                <w:szCs w:val="16"/>
                <w:lang w:val="ka-GE"/>
              </w:rPr>
              <w:t xml:space="preserve"> [სადგომ</w:t>
            </w:r>
            <w:r w:rsidR="001524B0">
              <w:rPr>
                <w:rFonts w:ascii="Sylfaen" w:eastAsia="Calibri" w:hAnsi="Sylfaen" w:cs="Times New Roman"/>
                <w:sz w:val="16"/>
                <w:szCs w:val="16"/>
                <w:lang w:val="ka-GE"/>
              </w:rPr>
              <w:t>ში</w:t>
            </w:r>
            <w:r w:rsidRPr="002448EE">
              <w:rPr>
                <w:rFonts w:ascii="Sylfaen" w:eastAsia="Calibri" w:hAnsi="Sylfaen" w:cs="Times New Roman"/>
                <w:sz w:val="16"/>
                <w:szCs w:val="16"/>
                <w:lang w:val="ka-GE"/>
              </w:rPr>
              <w:t xml:space="preserve"> მოკლული და განადგურებული ან დაკლული იქნა ყველა ცხვარი და თხა, გარდა ARR/ARR გენოტიპის სანაშენე ყოჩებისა, სულ მცირე ერთი ARR და არც ერთი VRQ ალელის მქონე სანაშენე ნერბებისა და სხვა ცხვრებისა, რომლებიც ატარებენ სულ მცირე ერთ ARR ალელს მაინც/all ovine and caprine animals on the holding have been killed and destroyed or slaughtered, except for breeding rams of the ARR/ARR genotype, breeding ewes carrying at least one ARR allele and no VRQ allele and other ovine animals carrying at least one ARR allele;]</w:t>
            </w:r>
          </w:p>
          <w:p w14:paraId="64F4D781" w14:textId="743D1FBB" w:rsidR="00A42882" w:rsidRPr="00A42882" w:rsidRDefault="00A42882" w:rsidP="00A42882">
            <w:pPr>
              <w:tabs>
                <w:tab w:val="left" w:pos="360"/>
              </w:tabs>
              <w:jc w:val="both"/>
              <w:rPr>
                <w:rFonts w:ascii="Sylfaen" w:eastAsia="Calibri" w:hAnsi="Sylfaen" w:cs="Times New Roman"/>
                <w:sz w:val="16"/>
                <w:szCs w:val="16"/>
                <w:highlight w:val="yellow"/>
                <w:lang w:val="ka-GE"/>
              </w:rPr>
            </w:pPr>
            <w:r w:rsidRPr="00A42882">
              <w:rPr>
                <w:rFonts w:ascii="Sylfaen" w:eastAsia="Calibri" w:hAnsi="Sylfaen" w:cs="Times New Roman"/>
                <w:sz w:val="16"/>
                <w:szCs w:val="16"/>
                <w:lang w:val="ka-GE"/>
              </w:rPr>
              <w:t>(</w:t>
            </w:r>
            <w:r w:rsidRPr="00A42882">
              <w:rPr>
                <w:rFonts w:ascii="Sylfaen" w:eastAsia="Calibri" w:hAnsi="Sylfaen" w:cs="Times New Roman"/>
                <w:sz w:val="16"/>
                <w:szCs w:val="16"/>
                <w:vertAlign w:val="superscript"/>
                <w:lang w:val="ka-GE"/>
              </w:rPr>
              <w:t>2</w:t>
            </w:r>
            <w:r w:rsidRPr="00A42882">
              <w:rPr>
                <w:rFonts w:ascii="Sylfaen" w:eastAsia="Calibri" w:hAnsi="Sylfaen" w:cs="Times New Roman"/>
                <w:sz w:val="16"/>
                <w:szCs w:val="16"/>
                <w:lang w:val="ka-GE"/>
              </w:rPr>
              <w:t>)</w:t>
            </w:r>
            <w:r w:rsidRPr="00A42882">
              <w:rPr>
                <w:rFonts w:ascii="Sylfaen" w:eastAsia="Calibri" w:hAnsi="Sylfaen" w:cs="Times New Roman"/>
                <w:i/>
                <w:sz w:val="16"/>
                <w:szCs w:val="16"/>
                <w:lang w:val="ka-GE"/>
              </w:rPr>
              <w:t xml:space="preserve">ან/or </w:t>
            </w:r>
            <w:r w:rsidRPr="00A42882">
              <w:rPr>
                <w:rFonts w:ascii="Sylfaen" w:eastAsia="Calibri" w:hAnsi="Sylfaen" w:cs="Times New Roman"/>
                <w:sz w:val="16"/>
                <w:szCs w:val="16"/>
                <w:lang w:val="ka-GE"/>
              </w:rPr>
              <w:t>[ყველა ცხოველი, რომელთაც დადასტურდათ კლასიკური სკრეპი მოიკლა და განადგურდა და სადგომი ბოლო კლასიკური სკრეპის შემთხვევის დადასტურებიდან სულ მცირე ორი წელი დაექვემდებარა გღე-ზე ინტენსიურ მონიტორინგს, მათ შორის, გამოკვლევას გღე-ზე უარყოფითი შედეგებით ტექნიკური რეგლამენტი – ,,ზოგიერთი გადამდები ღრუბლისებრი ენცეფალოპათიების პრევენციის, კონტროლისა და აღმოფხვრის წესის დამტკიცების შესახებ“ საქართველოს 2016 წლის 28 დეკემბრის N600 დადგენილების მე-100-102-ე მუხლების EC) No (999/2001 რეგულაციის X დანართის C თავის 3.2. პარაგრაფში) შესაბამისი ლაბორატორიული მეთოდების შესაბამისად, ყველა შემდეგ ცხოველზე, რომელიც არის 18 თვეზე მეტი ასაკის, გარდა ARR/ARR გენოტიპის მატარებელი ცხვრებისა:/all animals in which classical scrapie was confirmed have been killed and destroyed, and the holding has been subjected for a period of at least two years since the date of confirmation of the last classical scrapie case to intensified TSE monitoring, including testing with negative results for the presence of TSE in accordance with the laboratory methods set out in articles 100-102 of the decree N600, of December 28</w:t>
            </w:r>
            <w:r w:rsidRPr="00A42882">
              <w:rPr>
                <w:rFonts w:ascii="Sylfaen" w:eastAsia="Calibri" w:hAnsi="Sylfaen" w:cs="Times New Roman"/>
                <w:sz w:val="16"/>
                <w:szCs w:val="16"/>
                <w:vertAlign w:val="superscript"/>
                <w:lang w:val="ka-GE"/>
              </w:rPr>
              <w:t>th</w:t>
            </w:r>
            <w:r w:rsidRPr="00A42882">
              <w:rPr>
                <w:rFonts w:ascii="Sylfaen" w:eastAsia="Calibri" w:hAnsi="Sylfaen" w:cs="Times New Roman"/>
                <w:sz w:val="16"/>
                <w:szCs w:val="16"/>
                <w:lang w:val="ka-GE"/>
              </w:rPr>
              <w:t>, 2016, of government of Georgia -technical regulation- on approval of prevention, control and eradication of certain transmissible spongiform encephalopathies, (point 3.2 of Chapter C of Annex X to Regulation (EC) No 999/2001), of all of the following animals which are over the age of 18 months, except ovine animals of the ARR/ARR genotype:</w:t>
            </w:r>
          </w:p>
          <w:p w14:paraId="2D3129BA" w14:textId="60A6A60D" w:rsidR="00A42882" w:rsidRPr="00A42882" w:rsidRDefault="00A42882" w:rsidP="00A42882">
            <w:pPr>
              <w:tabs>
                <w:tab w:val="left" w:pos="360"/>
              </w:tabs>
              <w:jc w:val="both"/>
              <w:rPr>
                <w:rFonts w:ascii="Sylfaen" w:eastAsia="Calibri" w:hAnsi="Sylfaen" w:cs="Times New Roman"/>
                <w:sz w:val="16"/>
                <w:szCs w:val="16"/>
                <w:lang w:val="ka-GE"/>
              </w:rPr>
            </w:pPr>
            <w:r w:rsidRPr="00A42882">
              <w:rPr>
                <w:rFonts w:ascii="Sylfaen" w:eastAsia="Calibri" w:hAnsi="Sylfaen" w:cs="Times New Roman"/>
                <w:sz w:val="16"/>
                <w:szCs w:val="16"/>
                <w:lang w:val="ka-GE"/>
              </w:rPr>
              <w:t>- ცხოველები, რომლებიც დაიკლა ადამიანის მიერ მოხმარებისათვის; და/animals which have been slaughtered for human consumption; and</w:t>
            </w:r>
          </w:p>
          <w:p w14:paraId="521A93D8" w14:textId="77777777" w:rsidR="00A42882" w:rsidRPr="00A42882" w:rsidRDefault="00A42882" w:rsidP="00A42882">
            <w:pPr>
              <w:tabs>
                <w:tab w:val="left" w:pos="360"/>
              </w:tabs>
              <w:jc w:val="both"/>
              <w:rPr>
                <w:rFonts w:ascii="Sylfaen" w:eastAsia="Calibri" w:hAnsi="Sylfaen" w:cs="Times New Roman"/>
                <w:sz w:val="16"/>
                <w:szCs w:val="16"/>
                <w:lang w:val="ka-GE"/>
              </w:rPr>
            </w:pPr>
            <w:r w:rsidRPr="00A42882">
              <w:rPr>
                <w:rFonts w:ascii="Sylfaen" w:eastAsia="Calibri" w:hAnsi="Sylfaen" w:cs="Times New Roman"/>
                <w:sz w:val="16"/>
                <w:szCs w:val="16"/>
                <w:lang w:val="ka-GE"/>
              </w:rPr>
              <w:t>- ცხოველები, რომლებიც მოკვდნენ ან მოკლულ იყვნენ სადგომშიი, მაგრამ არ იყვნენ მოკლულნი დაავადების აღმოფხვრის კამპანიის ფარგლებში/animals which have died or been killed on the holding but which were not killed in the framework of a disease eradication campaign.]]</w:t>
            </w:r>
          </w:p>
          <w:p w14:paraId="705F1CB3" w14:textId="77777777" w:rsidR="0001447E" w:rsidRDefault="0001447E"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2A983D6A"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433F6DFA"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b/>
                <w:sz w:val="16"/>
                <w:szCs w:val="16"/>
                <w:lang w:val="ka-GE"/>
              </w:rPr>
            </w:pPr>
            <w:r w:rsidRPr="0021384C">
              <w:rPr>
                <w:rFonts w:ascii="Sylfaen" w:eastAsia="Times New Roman" w:hAnsi="Sylfaen" w:cs="Times New Roman"/>
                <w:b/>
                <w:sz w:val="16"/>
                <w:szCs w:val="16"/>
                <w:lang w:val="ka-GE"/>
              </w:rPr>
              <w:t xml:space="preserve">შენიშვნები/notes </w:t>
            </w:r>
          </w:p>
          <w:p w14:paraId="736AD9EC"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b/>
                <w:sz w:val="16"/>
                <w:szCs w:val="16"/>
                <w:lang w:val="ka-GE"/>
              </w:rPr>
            </w:pPr>
          </w:p>
          <w:p w14:paraId="65372539"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b/>
                <w:sz w:val="16"/>
                <w:szCs w:val="16"/>
                <w:lang w:val="ka-GE"/>
              </w:rPr>
              <w:t>ნაწილი I/ Part I:</w:t>
            </w:r>
            <w:r w:rsidRPr="0021384C">
              <w:rPr>
                <w:rFonts w:ascii="Sylfaen" w:eastAsia="Times New Roman" w:hAnsi="Sylfaen" w:cs="Times New Roman"/>
                <w:sz w:val="16"/>
                <w:szCs w:val="16"/>
                <w:lang w:val="ka-GE"/>
              </w:rPr>
              <w:t xml:space="preserve"> </w:t>
            </w:r>
          </w:p>
          <w:p w14:paraId="0F9BEA87"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6FC88753" w14:textId="5F14CF78" w:rsidR="00CF51FD" w:rsidRPr="00CF51FD" w:rsidRDefault="00CF51FD" w:rsidP="00CF51FD">
            <w:pPr>
              <w:numPr>
                <w:ilvl w:val="0"/>
                <w:numId w:val="67"/>
              </w:numPr>
              <w:tabs>
                <w:tab w:val="left" w:pos="360"/>
              </w:tabs>
              <w:spacing w:after="0" w:line="276" w:lineRule="auto"/>
              <w:ind w:left="180" w:hanging="180"/>
              <w:jc w:val="both"/>
              <w:rPr>
                <w:rFonts w:ascii="Sylfaen" w:eastAsia="Times New Roman" w:hAnsi="Sylfaen" w:cs="Times New Roman"/>
                <w:sz w:val="16"/>
                <w:szCs w:val="16"/>
                <w:lang w:val="ka-GE"/>
              </w:rPr>
            </w:pPr>
            <w:r w:rsidRPr="00CF51FD">
              <w:rPr>
                <w:rFonts w:ascii="Sylfaen" w:hAnsi="Sylfaen"/>
                <w:sz w:val="16"/>
                <w:szCs w:val="16"/>
                <w:lang w:val="ka-GE"/>
              </w:rPr>
              <w:t xml:space="preserve">დანაყოფი I.6/Box reference I.6: საქართველოში ტვირთზე პასუხისმგებელი პირი: აღნიშნული გრაფა შესავსებად სავალდებულოა მხოლოდ იმ შემთხვევაში, თუ სერტიფიკატი განკუთვნილია საქართველოს გავლით სატრანზიტო საქონლისთვის; გრაფა შესაძლებელია შეივსოს მაშინაც, როდესაც სერტიფიკატი განკუთვნილია საქართველოში საიმპორტო საქონლისთვის./Person responsible for the consignment in Georgia: this box is required to be filled in only if it is a certificate for a commodity to be transited through Georgia; it may be filled in if the certificate is for a commodity that is to be imported into Georgia. </w:t>
            </w:r>
          </w:p>
          <w:p w14:paraId="504F652E"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10E98030" w14:textId="163BADCE" w:rsidR="0021384C" w:rsidRPr="0021384C" w:rsidRDefault="0021384C" w:rsidP="0021384C">
            <w:pPr>
              <w:numPr>
                <w:ilvl w:val="0"/>
                <w:numId w:val="67"/>
              </w:num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მითითება I.12/box reference I.12: დანიშნულების ადგილი: გრაფა ივსება მხოლოდ მაშინ თუ სერტიფიკატი განკუთვნილია სატრანზიტო საქონლისთვის. სატრანზიტო პროდუქტი შესაძლებელია შენახულ იქნება მხოლოდ თავისუფალ ზონაში, საწყობში და საბაჟო საწყობში./Place of destination: this box is to be filled in only if it is a certificate for</w:t>
            </w:r>
            <w:r w:rsidR="00AD743B" w:rsidRPr="00CF51FD">
              <w:rPr>
                <w:rFonts w:ascii="Sylfaen" w:eastAsia="Times New Roman" w:hAnsi="Sylfaen" w:cs="Times New Roman"/>
                <w:sz w:val="16"/>
                <w:szCs w:val="16"/>
                <w:lang w:val="ka-GE"/>
              </w:rPr>
              <w:t xml:space="preserve"> a</w:t>
            </w:r>
            <w:r w:rsidRPr="0021384C">
              <w:rPr>
                <w:rFonts w:ascii="Sylfaen" w:eastAsia="Times New Roman" w:hAnsi="Sylfaen" w:cs="Times New Roman"/>
                <w:sz w:val="16"/>
                <w:szCs w:val="16"/>
                <w:lang w:val="ka-GE"/>
              </w:rPr>
              <w:t xml:space="preserve"> transit commodity . products in transit </w:t>
            </w:r>
            <w:r w:rsidR="00AD743B" w:rsidRPr="00CF51FD">
              <w:rPr>
                <w:rFonts w:ascii="Sylfaen" w:eastAsia="Times New Roman" w:hAnsi="Sylfaen" w:cs="Times New Roman"/>
                <w:sz w:val="16"/>
                <w:szCs w:val="16"/>
                <w:lang w:val="ka-GE"/>
              </w:rPr>
              <w:t xml:space="preserve">may </w:t>
            </w:r>
            <w:r w:rsidRPr="0021384C">
              <w:rPr>
                <w:rFonts w:ascii="Sylfaen" w:eastAsia="Times New Roman" w:hAnsi="Sylfaen" w:cs="Times New Roman"/>
                <w:sz w:val="16"/>
                <w:szCs w:val="16"/>
                <w:lang w:val="ka-GE"/>
              </w:rPr>
              <w:t xml:space="preserve"> only be stored in free zones, free warehouses and custom warehouses .</w:t>
            </w:r>
          </w:p>
          <w:p w14:paraId="68E7692F"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10BB0F50" w14:textId="50D20B66" w:rsidR="0021384C" w:rsidRDefault="0021384C" w:rsidP="0021384C">
            <w:pPr>
              <w:numPr>
                <w:ilvl w:val="0"/>
                <w:numId w:val="67"/>
              </w:num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მითითება I.15/box reference I.15: რეგისტრაციის ნომერი (სარკინიგზო ვაგონი ან კონტეინერი და სატვირთო მანქანა), ფრენის ნომერი(თვითმფრინავი) ან დასახელება (გემი); ინფორმაცია უნდა იქნეს მიწოდებული გადმოტვირთვისა და ხელახალი ჩატვირთვის შემთხვევაში./Registration number(railway wagons or container and lorries), flight number(aircraft) or name(ship); information is to be provided in the event of unloading and reloading .</w:t>
            </w:r>
          </w:p>
          <w:tbl>
            <w:tblPr>
              <w:tblpPr w:leftFromText="180" w:rightFromText="180" w:vertAnchor="text" w:horzAnchor="margin" w:tblpY="-139"/>
              <w:tblOverlap w:val="never"/>
              <w:tblW w:w="10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48"/>
              <w:gridCol w:w="2578"/>
              <w:gridCol w:w="3400"/>
            </w:tblGrid>
            <w:tr w:rsidR="001524B0" w:rsidRPr="00F00A06" w14:paraId="65166E67" w14:textId="77777777" w:rsidTr="004A6790">
              <w:trPr>
                <w:trHeight w:val="432"/>
              </w:trPr>
              <w:tc>
                <w:tcPr>
                  <w:tcW w:w="4248" w:type="dxa"/>
                  <w:tcBorders>
                    <w:top w:val="single" w:sz="4" w:space="0" w:color="auto"/>
                    <w:left w:val="single" w:sz="4" w:space="0" w:color="auto"/>
                    <w:bottom w:val="single" w:sz="4" w:space="0" w:color="auto"/>
                    <w:right w:val="single" w:sz="4" w:space="0" w:color="auto"/>
                  </w:tcBorders>
                </w:tcPr>
                <w:p w14:paraId="18566DDE" w14:textId="77777777" w:rsidR="001524B0" w:rsidRPr="005B41F4" w:rsidRDefault="001524B0" w:rsidP="001524B0">
                  <w:pPr>
                    <w:tabs>
                      <w:tab w:val="left" w:pos="360"/>
                    </w:tabs>
                    <w:ind w:left="180" w:hanging="180"/>
                    <w:rPr>
                      <w:rFonts w:ascii="Sylfaen" w:hAnsi="Sylfaen"/>
                      <w:b/>
                      <w:sz w:val="16"/>
                      <w:szCs w:val="16"/>
                      <w:lang w:val="ka-GE"/>
                    </w:rPr>
                  </w:pPr>
                  <w:r w:rsidRPr="005B41F4">
                    <w:rPr>
                      <w:rFonts w:ascii="Sylfaen" w:hAnsi="Sylfaen"/>
                      <w:b/>
                      <w:sz w:val="16"/>
                      <w:szCs w:val="16"/>
                      <w:lang w:val="ka-GE"/>
                    </w:rPr>
                    <w:t>II. ინფორმაცია ჯანმრთელობის შესახებ /Health information</w:t>
                  </w:r>
                </w:p>
                <w:p w14:paraId="46C195FF" w14:textId="77777777" w:rsidR="001524B0" w:rsidRPr="005B41F4" w:rsidRDefault="001524B0" w:rsidP="001524B0">
                  <w:pPr>
                    <w:tabs>
                      <w:tab w:val="left" w:pos="360"/>
                    </w:tabs>
                    <w:spacing w:after="0"/>
                    <w:ind w:left="180" w:hanging="180"/>
                    <w:jc w:val="both"/>
                    <w:rPr>
                      <w:rFonts w:ascii="Sylfaen" w:hAnsi="Sylfaen"/>
                      <w:b/>
                      <w:sz w:val="16"/>
                      <w:szCs w:val="16"/>
                      <w:lang w:val="ka-GE"/>
                    </w:rPr>
                  </w:pPr>
                </w:p>
              </w:tc>
              <w:tc>
                <w:tcPr>
                  <w:tcW w:w="2578" w:type="dxa"/>
                  <w:tcBorders>
                    <w:top w:val="single" w:sz="4" w:space="0" w:color="auto"/>
                    <w:left w:val="single" w:sz="4" w:space="0" w:color="auto"/>
                    <w:bottom w:val="single" w:sz="4" w:space="0" w:color="auto"/>
                    <w:right w:val="single" w:sz="4" w:space="0" w:color="auto"/>
                  </w:tcBorders>
                </w:tcPr>
                <w:p w14:paraId="0BA421E5" w14:textId="77777777" w:rsidR="001524B0" w:rsidRPr="005B41F4" w:rsidRDefault="001524B0" w:rsidP="001524B0">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II.ა სერტიფიკატის No/</w:t>
                  </w:r>
                  <w:proofErr w:type="spellStart"/>
                  <w:r>
                    <w:rPr>
                      <w:rFonts w:ascii="Sylfaen" w:hAnsi="Sylfaen"/>
                      <w:b/>
                      <w:sz w:val="16"/>
                      <w:szCs w:val="16"/>
                    </w:rPr>
                    <w:t>II.a</w:t>
                  </w:r>
                  <w:proofErr w:type="spellEnd"/>
                  <w:r>
                    <w:rPr>
                      <w:rFonts w:ascii="Sylfaen" w:hAnsi="Sylfaen"/>
                      <w:b/>
                      <w:sz w:val="16"/>
                      <w:szCs w:val="16"/>
                    </w:rPr>
                    <w:t xml:space="preserve"> </w:t>
                  </w:r>
                  <w:r w:rsidRPr="005B41F4">
                    <w:rPr>
                      <w:rFonts w:ascii="Sylfaen" w:hAnsi="Sylfaen"/>
                      <w:b/>
                      <w:sz w:val="16"/>
                      <w:szCs w:val="16"/>
                      <w:lang w:val="ka-GE"/>
                    </w:rPr>
                    <w:t xml:space="preserve">Certificate reference No </w:t>
                  </w:r>
                </w:p>
              </w:tc>
              <w:tc>
                <w:tcPr>
                  <w:tcW w:w="3400" w:type="dxa"/>
                  <w:tcBorders>
                    <w:top w:val="single" w:sz="4" w:space="0" w:color="auto"/>
                    <w:left w:val="single" w:sz="4" w:space="0" w:color="auto"/>
                    <w:bottom w:val="single" w:sz="4" w:space="0" w:color="auto"/>
                    <w:right w:val="single" w:sz="4" w:space="0" w:color="auto"/>
                    <w:tr2bl w:val="single" w:sz="4" w:space="0" w:color="auto"/>
                  </w:tcBorders>
                </w:tcPr>
                <w:p w14:paraId="32B501E5" w14:textId="77777777" w:rsidR="001524B0" w:rsidRPr="00AD7F36" w:rsidRDefault="001524B0" w:rsidP="001524B0">
                  <w:pPr>
                    <w:tabs>
                      <w:tab w:val="left" w:pos="360"/>
                    </w:tabs>
                    <w:spacing w:after="0"/>
                    <w:ind w:left="180" w:hanging="180"/>
                    <w:jc w:val="both"/>
                    <w:rPr>
                      <w:rFonts w:ascii="Sylfaen" w:hAnsi="Sylfaen"/>
                      <w:b/>
                      <w:sz w:val="16"/>
                      <w:szCs w:val="16"/>
                      <w:lang w:val="ka-GE"/>
                    </w:rPr>
                  </w:pPr>
                  <w:r w:rsidRPr="005B41F4">
                    <w:rPr>
                      <w:rFonts w:ascii="Sylfaen" w:hAnsi="Sylfaen"/>
                      <w:b/>
                      <w:sz w:val="16"/>
                      <w:szCs w:val="16"/>
                      <w:lang w:val="ka-GE"/>
                    </w:rPr>
                    <w:t>II.ბ</w:t>
                  </w:r>
                  <w:r w:rsidRPr="00AD7F36">
                    <w:rPr>
                      <w:rFonts w:ascii="Sylfaen" w:hAnsi="Sylfaen"/>
                      <w:b/>
                      <w:sz w:val="16"/>
                      <w:szCs w:val="16"/>
                      <w:lang w:val="ka-GE"/>
                    </w:rPr>
                    <w:t>/II.b</w:t>
                  </w:r>
                </w:p>
              </w:tc>
            </w:tr>
          </w:tbl>
          <w:p w14:paraId="250C2531" w14:textId="77777777" w:rsidR="001524B0" w:rsidRPr="0021384C" w:rsidRDefault="001524B0" w:rsidP="001524B0">
            <w:pPr>
              <w:tabs>
                <w:tab w:val="left" w:pos="360"/>
              </w:tabs>
              <w:spacing w:after="0" w:line="276" w:lineRule="auto"/>
              <w:jc w:val="both"/>
              <w:rPr>
                <w:rFonts w:ascii="Sylfaen" w:eastAsia="Times New Roman" w:hAnsi="Sylfaen" w:cs="Times New Roman"/>
                <w:sz w:val="16"/>
                <w:szCs w:val="16"/>
                <w:lang w:val="ka-GE"/>
              </w:rPr>
            </w:pPr>
          </w:p>
          <w:p w14:paraId="73471E5E"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p w14:paraId="0A64DFBB" w14:textId="0C629D3E" w:rsidR="0021384C" w:rsidRPr="0021384C" w:rsidRDefault="0021384C" w:rsidP="0021384C">
            <w:pPr>
              <w:numPr>
                <w:ilvl w:val="0"/>
                <w:numId w:val="67"/>
              </w:numPr>
              <w:tabs>
                <w:tab w:val="left" w:pos="360"/>
              </w:tabs>
              <w:spacing w:after="20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მითითება I.19/box reference I.19: </w:t>
            </w:r>
            <w:r w:rsidRPr="0021384C">
              <w:rPr>
                <w:rFonts w:ascii="Sylfaen" w:eastAsia="Times New Roman" w:hAnsi="Sylfaen" w:cs="Sylfaen"/>
                <w:bCs/>
                <w:color w:val="333333"/>
                <w:sz w:val="16"/>
                <w:szCs w:val="16"/>
                <w:lang w:val="ka-GE"/>
              </w:rPr>
              <w:t>საგარეო</w:t>
            </w:r>
            <w:r w:rsidRPr="0021384C">
              <w:rPr>
                <w:rFonts w:ascii="Sylfaen" w:eastAsia="Times New Roman" w:hAnsi="Sylfaen" w:cs="Helvetica"/>
                <w:bCs/>
                <w:color w:val="333333"/>
                <w:sz w:val="16"/>
                <w:szCs w:val="16"/>
                <w:lang w:val="ka-GE"/>
              </w:rPr>
              <w:t>-</w:t>
            </w:r>
            <w:r w:rsidRPr="0021384C">
              <w:rPr>
                <w:rFonts w:ascii="Sylfaen" w:eastAsia="Times New Roman" w:hAnsi="Sylfaen" w:cs="Sylfaen"/>
                <w:bCs/>
                <w:color w:val="333333"/>
                <w:sz w:val="16"/>
                <w:szCs w:val="16"/>
                <w:lang w:val="ka-GE"/>
              </w:rPr>
              <w:t>ეკონომიკური</w:t>
            </w:r>
            <w:r w:rsidRPr="0021384C">
              <w:rPr>
                <w:rFonts w:ascii="Sylfaen" w:eastAsia="Times New Roman" w:hAnsi="Sylfaen" w:cs="Helvetica"/>
                <w:bCs/>
                <w:color w:val="333333"/>
                <w:sz w:val="16"/>
                <w:szCs w:val="16"/>
                <w:lang w:val="ka-GE"/>
              </w:rPr>
              <w:t xml:space="preserve"> </w:t>
            </w:r>
            <w:r w:rsidRPr="0021384C">
              <w:rPr>
                <w:rFonts w:ascii="Sylfaen" w:eastAsia="Times New Roman" w:hAnsi="Sylfaen" w:cs="Sylfaen"/>
                <w:bCs/>
                <w:color w:val="333333"/>
                <w:sz w:val="16"/>
                <w:szCs w:val="16"/>
                <w:lang w:val="ka-GE"/>
              </w:rPr>
              <w:t>საქმიანობის</w:t>
            </w:r>
            <w:r w:rsidRPr="0021384C">
              <w:rPr>
                <w:rFonts w:ascii="Sylfaen" w:eastAsia="Times New Roman" w:hAnsi="Sylfaen" w:cs="Helvetica"/>
                <w:bCs/>
                <w:color w:val="333333"/>
                <w:sz w:val="16"/>
                <w:szCs w:val="16"/>
                <w:lang w:val="ka-GE"/>
              </w:rPr>
              <w:t xml:space="preserve"> </w:t>
            </w:r>
            <w:r w:rsidRPr="0021384C">
              <w:rPr>
                <w:rFonts w:ascii="Sylfaen" w:eastAsia="Times New Roman" w:hAnsi="Sylfaen" w:cs="Sylfaen"/>
                <w:bCs/>
                <w:color w:val="333333"/>
                <w:sz w:val="16"/>
                <w:szCs w:val="16"/>
                <w:lang w:val="ka-GE"/>
              </w:rPr>
              <w:t>ეროვნული</w:t>
            </w:r>
            <w:r w:rsidRPr="0021384C">
              <w:rPr>
                <w:rFonts w:ascii="Sylfaen" w:eastAsia="Times New Roman" w:hAnsi="Sylfaen" w:cs="Helvetica"/>
                <w:bCs/>
                <w:color w:val="333333"/>
                <w:sz w:val="16"/>
                <w:szCs w:val="16"/>
                <w:lang w:val="ka-GE"/>
              </w:rPr>
              <w:t xml:space="preserve"> </w:t>
            </w:r>
            <w:r w:rsidRPr="0021384C">
              <w:rPr>
                <w:rFonts w:ascii="Sylfaen" w:eastAsia="Times New Roman" w:hAnsi="Sylfaen" w:cs="Sylfaen"/>
                <w:bCs/>
                <w:color w:val="333333"/>
                <w:sz w:val="16"/>
                <w:szCs w:val="16"/>
                <w:lang w:val="ka-GE"/>
              </w:rPr>
              <w:t>სასაქონლო</w:t>
            </w:r>
            <w:r w:rsidRPr="0021384C">
              <w:rPr>
                <w:rFonts w:ascii="Sylfaen" w:eastAsia="Times New Roman" w:hAnsi="Sylfaen" w:cs="Helvetica"/>
                <w:bCs/>
                <w:color w:val="333333"/>
                <w:sz w:val="16"/>
                <w:szCs w:val="16"/>
                <w:lang w:val="ka-GE"/>
              </w:rPr>
              <w:t xml:space="preserve"> </w:t>
            </w:r>
            <w:r w:rsidRPr="0021384C">
              <w:rPr>
                <w:rFonts w:ascii="Sylfaen" w:eastAsia="Times New Roman" w:hAnsi="Sylfaen" w:cs="Sylfaen"/>
                <w:bCs/>
                <w:color w:val="333333"/>
                <w:sz w:val="16"/>
                <w:szCs w:val="16"/>
                <w:lang w:val="ka-GE"/>
              </w:rPr>
              <w:t>ნომენკლატურის</w:t>
            </w:r>
            <w:r w:rsidRPr="0021384C">
              <w:rPr>
                <w:rFonts w:ascii="Sylfaen" w:eastAsia="Times New Roman" w:hAnsi="Sylfaen" w:cs="Helvetica"/>
                <w:bCs/>
                <w:color w:val="333333"/>
                <w:sz w:val="16"/>
                <w:szCs w:val="16"/>
                <w:lang w:val="ka-GE"/>
              </w:rPr>
              <w:t xml:space="preserve"> (</w:t>
            </w:r>
            <w:r w:rsidRPr="0021384C">
              <w:rPr>
                <w:rFonts w:ascii="Sylfaen" w:eastAsia="Times New Roman" w:hAnsi="Sylfaen" w:cs="Sylfaen"/>
                <w:bCs/>
                <w:color w:val="333333"/>
                <w:sz w:val="16"/>
                <w:szCs w:val="16"/>
                <w:lang w:val="ka-GE"/>
              </w:rPr>
              <w:t>სეს</w:t>
            </w:r>
            <w:r w:rsidRPr="0021384C">
              <w:rPr>
                <w:rFonts w:ascii="Sylfaen" w:eastAsia="Times New Roman" w:hAnsi="Sylfaen" w:cs="Helvetica"/>
                <w:bCs/>
                <w:color w:val="333333"/>
                <w:sz w:val="16"/>
                <w:szCs w:val="16"/>
                <w:lang w:val="ka-GE"/>
              </w:rPr>
              <w:t xml:space="preserve"> </w:t>
            </w:r>
            <w:r w:rsidRPr="0021384C">
              <w:rPr>
                <w:rFonts w:ascii="Sylfaen" w:eastAsia="Times New Roman" w:hAnsi="Sylfaen" w:cs="Sylfaen"/>
                <w:bCs/>
                <w:color w:val="333333"/>
                <w:sz w:val="16"/>
                <w:szCs w:val="16"/>
                <w:lang w:val="ka-GE"/>
              </w:rPr>
              <w:t>ესნ</w:t>
            </w:r>
            <w:r w:rsidRPr="0021384C">
              <w:rPr>
                <w:rFonts w:ascii="Sylfaen" w:eastAsia="Times New Roman" w:hAnsi="Sylfaen" w:cs="Helvetica"/>
                <w:bCs/>
                <w:color w:val="333333"/>
                <w:sz w:val="16"/>
                <w:szCs w:val="16"/>
                <w:lang w:val="ka-GE"/>
              </w:rPr>
              <w:t>)</w:t>
            </w:r>
            <w:r w:rsidRPr="0021384C">
              <w:rPr>
                <w:rFonts w:ascii="Sylfaen" w:eastAsia="Times New Roman" w:hAnsi="Sylfaen" w:cs="Helvetica"/>
                <w:b/>
                <w:bCs/>
                <w:color w:val="333333"/>
                <w:sz w:val="16"/>
                <w:szCs w:val="16"/>
                <w:lang w:val="ka-GE"/>
              </w:rPr>
              <w:t xml:space="preserve"> </w:t>
            </w:r>
            <w:r w:rsidRPr="0021384C">
              <w:rPr>
                <w:rFonts w:ascii="Sylfaen" w:eastAsia="Times New Roman" w:hAnsi="Sylfaen" w:cs="Helvetica"/>
                <w:bCs/>
                <w:color w:val="333333"/>
                <w:sz w:val="16"/>
                <w:szCs w:val="16"/>
                <w:lang w:val="ka-GE"/>
              </w:rPr>
              <w:t xml:space="preserve">შესაბამისი </w:t>
            </w:r>
            <w:r w:rsidRPr="0021384C">
              <w:rPr>
                <w:rFonts w:ascii="Sylfaen" w:eastAsia="Times New Roman" w:hAnsi="Sylfaen" w:cs="Times New Roman"/>
                <w:sz w:val="16"/>
                <w:szCs w:val="16"/>
                <w:lang w:val="ka-GE"/>
              </w:rPr>
              <w:t xml:space="preserve">კოდის გამოყენება: </w:t>
            </w:r>
            <w:r w:rsidR="00280C1D" w:rsidRPr="00CF51FD">
              <w:rPr>
                <w:rFonts w:ascii="Sylfaen" w:eastAsia="Times New Roman" w:hAnsi="Sylfaen" w:cs="Times New Roman"/>
                <w:sz w:val="16"/>
                <w:szCs w:val="16"/>
                <w:lang w:val="ka-GE"/>
              </w:rPr>
              <w:t>04.05;</w:t>
            </w:r>
            <w:r w:rsidRPr="0021384C">
              <w:rPr>
                <w:rFonts w:ascii="Sylfaen" w:eastAsia="Times New Roman" w:hAnsi="Sylfaen" w:cs="Times New Roman"/>
                <w:sz w:val="16"/>
                <w:szCs w:val="16"/>
                <w:lang w:val="ka-GE"/>
              </w:rPr>
              <w:t xml:space="preserve">15.02; 15.03; 15.04; 15.05; 15.06; 15.16.10; ან 15.18 /use the appropriate HS code: </w:t>
            </w:r>
            <w:r w:rsidR="00A91E0F" w:rsidRPr="00CF51FD">
              <w:rPr>
                <w:rFonts w:ascii="Sylfaen" w:eastAsia="Times New Roman" w:hAnsi="Sylfaen" w:cs="Times New Roman"/>
                <w:sz w:val="16"/>
                <w:szCs w:val="16"/>
                <w:lang w:val="ka-GE"/>
              </w:rPr>
              <w:t xml:space="preserve">04.05; </w:t>
            </w:r>
            <w:r w:rsidRPr="0021384C">
              <w:rPr>
                <w:rFonts w:ascii="Sylfaen" w:eastAsia="Times New Roman" w:hAnsi="Sylfaen" w:cs="Times New Roman"/>
                <w:sz w:val="16"/>
                <w:szCs w:val="16"/>
                <w:lang w:val="ka-GE"/>
              </w:rPr>
              <w:t>15.02; 15.03; 15.04; 15.05; 15.06; 15.16.10; or 15.18.</w:t>
            </w:r>
          </w:p>
          <w:p w14:paraId="5AE7CBD8" w14:textId="3CAEEA68" w:rsidR="0021384C" w:rsidRPr="0021384C" w:rsidRDefault="0021384C" w:rsidP="0021384C">
            <w:pPr>
              <w:numPr>
                <w:ilvl w:val="0"/>
                <w:numId w:val="67"/>
              </w:numPr>
              <w:tabs>
                <w:tab w:val="left" w:pos="360"/>
              </w:tabs>
              <w:spacing w:after="20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მითითება I.23/box reference I.23: კონტეინერებისთვის (ნაყარი ტვირთებისათვის), კონტეინერის ნომერი და(</w:t>
            </w:r>
            <w:r w:rsidR="0060664E">
              <w:rPr>
                <w:rFonts w:ascii="Sylfaen" w:eastAsia="Times New Roman" w:hAnsi="Sylfaen" w:cs="Times New Roman"/>
                <w:sz w:val="16"/>
                <w:szCs w:val="16"/>
                <w:lang w:val="ka-GE"/>
              </w:rPr>
              <w:t>საჭიროებისას</w:t>
            </w:r>
            <w:r w:rsidRPr="0021384C">
              <w:rPr>
                <w:rFonts w:ascii="Sylfaen" w:eastAsia="Times New Roman" w:hAnsi="Sylfaen" w:cs="Times New Roman"/>
                <w:sz w:val="16"/>
                <w:szCs w:val="16"/>
                <w:lang w:val="ka-GE"/>
              </w:rPr>
              <w:t xml:space="preserve">) ლუქის ნომერი უნდა მიეთითოს/for bulk containers, the container number and the seal number (if applicable) should be included. </w:t>
            </w:r>
          </w:p>
          <w:p w14:paraId="393D3A31" w14:textId="5E625033" w:rsidR="00280C1D" w:rsidRPr="00CF51FD" w:rsidRDefault="0021384C" w:rsidP="00280C1D">
            <w:pPr>
              <w:numPr>
                <w:ilvl w:val="0"/>
                <w:numId w:val="67"/>
              </w:numPr>
              <w:tabs>
                <w:tab w:val="left" w:pos="360"/>
              </w:tabs>
              <w:spacing w:after="20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მითითება I.25/box reference I.25: ტექნიკური გამოყენება: ნებისმიერი გამოყენება, გარდა </w:t>
            </w:r>
            <w:r w:rsidR="00F011D1">
              <w:rPr>
                <w:rFonts w:ascii="Sylfaen" w:eastAsia="Times New Roman" w:hAnsi="Sylfaen" w:cs="Times New Roman"/>
                <w:sz w:val="16"/>
                <w:szCs w:val="16"/>
                <w:lang w:val="ka-GE"/>
              </w:rPr>
              <w:t xml:space="preserve"> ფერმის ცხოველების კვების</w:t>
            </w:r>
            <w:r w:rsidR="00823373">
              <w:rPr>
                <w:rFonts w:ascii="Sylfaen" w:eastAsia="Times New Roman" w:hAnsi="Sylfaen" w:cs="Times New Roman"/>
                <w:sz w:val="16"/>
                <w:szCs w:val="16"/>
                <w:lang w:val="ka-GE"/>
              </w:rPr>
              <w:t xml:space="preserve">, გარდა საბეწვე ან შინაური ცხოველებისა და შინაური ცხოველების საკვების წარმოება/დამზადებისთვის </w:t>
            </w:r>
            <w:r w:rsidRPr="0021384C">
              <w:rPr>
                <w:rFonts w:ascii="Sylfaen" w:eastAsia="Times New Roman" w:hAnsi="Sylfaen" w:cs="Times New Roman"/>
                <w:sz w:val="16"/>
                <w:szCs w:val="16"/>
                <w:lang w:val="ka-GE"/>
              </w:rPr>
              <w:t xml:space="preserve">/technical use: any use other than </w:t>
            </w:r>
            <w:r w:rsidR="00280C1D" w:rsidRPr="00CF51FD">
              <w:rPr>
                <w:rFonts w:ascii="Sylfaen" w:eastAsia="Times New Roman" w:hAnsi="Sylfaen" w:cs="Times New Roman"/>
                <w:sz w:val="16"/>
                <w:szCs w:val="16"/>
                <w:lang w:val="ka-GE"/>
              </w:rPr>
              <w:t>feeding of farmed animals, other than fur animals or pet animals, and the production or manufacturing of pet food.</w:t>
            </w:r>
          </w:p>
          <w:p w14:paraId="4C4AF59F" w14:textId="081E9C3C" w:rsidR="0021384C" w:rsidRPr="001524B0" w:rsidRDefault="0021384C" w:rsidP="001524B0">
            <w:pPr>
              <w:numPr>
                <w:ilvl w:val="0"/>
                <w:numId w:val="67"/>
              </w:numPr>
              <w:tabs>
                <w:tab w:val="left" w:pos="360"/>
              </w:tabs>
              <w:spacing w:after="20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მითითება I.26 და I.27/box reference I.26 and I.27: ივსება იმის მიხედვით სერტიფიკატი არის ტრანზიტის თუ იმპორტის./ fill in according to whether it is a transit or an import certificate. </w:t>
            </w:r>
          </w:p>
          <w:p w14:paraId="0471D7E3" w14:textId="195C56FB" w:rsidR="002543B8" w:rsidRDefault="0021384C" w:rsidP="0021384C">
            <w:pPr>
              <w:numPr>
                <w:ilvl w:val="0"/>
                <w:numId w:val="67"/>
              </w:numPr>
              <w:tabs>
                <w:tab w:val="left" w:pos="360"/>
              </w:tabs>
              <w:spacing w:after="20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მითითება I.28/box reference I.28: </w:t>
            </w:r>
          </w:p>
          <w:p w14:paraId="4A3177CE" w14:textId="5DB50FFB" w:rsidR="002543B8" w:rsidRDefault="00823373" w:rsidP="0021384C">
            <w:pPr>
              <w:numPr>
                <w:ilvl w:val="0"/>
                <w:numId w:val="67"/>
              </w:numPr>
              <w:tabs>
                <w:tab w:val="left" w:pos="360"/>
              </w:tabs>
              <w:spacing w:after="200" w:line="276" w:lineRule="auto"/>
              <w:ind w:left="180" w:hanging="180"/>
              <w:jc w:val="both"/>
              <w:rPr>
                <w:rFonts w:ascii="Sylfaen" w:eastAsia="Times New Roman" w:hAnsi="Sylfaen" w:cs="Times New Roman"/>
                <w:sz w:val="16"/>
                <w:szCs w:val="16"/>
                <w:lang w:val="ka-GE"/>
              </w:rPr>
            </w:pPr>
            <w:r w:rsidRPr="003C04A0">
              <w:rPr>
                <w:rFonts w:ascii="Sylfaen" w:eastAsia="Times New Roman" w:hAnsi="Sylfaen" w:cs="Times New Roman"/>
                <w:sz w:val="16"/>
                <w:szCs w:val="16"/>
                <w:lang w:val="ka-GE"/>
              </w:rPr>
              <w:t>სახეობები: ამოირჩიეთ შემდეგიდან:</w:t>
            </w:r>
            <w:r>
              <w:rPr>
                <w:rFonts w:ascii="Sylfaen" w:eastAsia="Times New Roman" w:hAnsi="Sylfaen" w:cs="Times New Roman"/>
                <w:sz w:val="16"/>
                <w:szCs w:val="16"/>
                <w:lang w:val="ka-GE"/>
              </w:rPr>
              <w:t xml:space="preserve"> </w:t>
            </w:r>
            <w:proofErr w:type="spellStart"/>
            <w:r w:rsidRPr="002543B8">
              <w:rPr>
                <w:rFonts w:ascii="Sylfaen" w:eastAsia="Times New Roman" w:hAnsi="Sylfaen" w:cs="Times New Roman"/>
                <w:sz w:val="16"/>
                <w:szCs w:val="16"/>
              </w:rPr>
              <w:t>Ruminantia</w:t>
            </w:r>
            <w:proofErr w:type="spellEnd"/>
            <w:r>
              <w:rPr>
                <w:rFonts w:ascii="Sylfaen" w:eastAsia="Times New Roman" w:hAnsi="Sylfaen" w:cs="Times New Roman"/>
                <w:sz w:val="16"/>
                <w:szCs w:val="16"/>
                <w:lang w:val="ka-GE"/>
              </w:rPr>
              <w:t xml:space="preserve">, გარდა </w:t>
            </w:r>
            <w:proofErr w:type="spellStart"/>
            <w:r w:rsidRPr="002543B8">
              <w:rPr>
                <w:rFonts w:ascii="Sylfaen" w:eastAsia="Times New Roman" w:hAnsi="Sylfaen" w:cs="Times New Roman"/>
                <w:sz w:val="16"/>
                <w:szCs w:val="16"/>
              </w:rPr>
              <w:t>Ruminantia</w:t>
            </w:r>
            <w:proofErr w:type="spellEnd"/>
            <w:r w:rsidRPr="003C04A0">
              <w:rPr>
                <w:rFonts w:ascii="Sylfaen" w:eastAsia="Times New Roman" w:hAnsi="Sylfaen" w:cs="Times New Roman"/>
                <w:sz w:val="16"/>
                <w:szCs w:val="16"/>
                <w:lang w:val="ka-GE"/>
              </w:rPr>
              <w:t xml:space="preserve"> </w:t>
            </w:r>
            <w:r w:rsidR="002543B8" w:rsidRPr="002543B8">
              <w:rPr>
                <w:rFonts w:ascii="Sylfaen" w:eastAsia="Times New Roman" w:hAnsi="Sylfaen" w:cs="Times New Roman"/>
                <w:sz w:val="16"/>
                <w:szCs w:val="16"/>
              </w:rPr>
              <w:t xml:space="preserve">Species: select from the following: </w:t>
            </w:r>
            <w:proofErr w:type="spellStart"/>
            <w:r w:rsidR="002543B8" w:rsidRPr="002543B8">
              <w:rPr>
                <w:rFonts w:ascii="Sylfaen" w:eastAsia="Times New Roman" w:hAnsi="Sylfaen" w:cs="Times New Roman"/>
                <w:sz w:val="16"/>
                <w:szCs w:val="16"/>
              </w:rPr>
              <w:t>Ruminantia</w:t>
            </w:r>
            <w:proofErr w:type="spellEnd"/>
            <w:r w:rsidR="002543B8" w:rsidRPr="002543B8">
              <w:rPr>
                <w:rFonts w:ascii="Sylfaen" w:eastAsia="Times New Roman" w:hAnsi="Sylfaen" w:cs="Times New Roman"/>
                <w:sz w:val="16"/>
                <w:szCs w:val="16"/>
              </w:rPr>
              <w:t xml:space="preserve">, other than </w:t>
            </w:r>
            <w:proofErr w:type="spellStart"/>
            <w:r w:rsidR="002543B8" w:rsidRPr="002543B8">
              <w:rPr>
                <w:rFonts w:ascii="Sylfaen" w:eastAsia="Times New Roman" w:hAnsi="Sylfaen" w:cs="Times New Roman"/>
                <w:sz w:val="16"/>
                <w:szCs w:val="16"/>
              </w:rPr>
              <w:t>Ruminantia</w:t>
            </w:r>
            <w:proofErr w:type="spellEnd"/>
          </w:p>
          <w:p w14:paraId="72BDB019" w14:textId="08C8EC6F" w:rsidR="0021384C" w:rsidRPr="0021384C" w:rsidRDefault="0060664E" w:rsidP="0021384C">
            <w:pPr>
              <w:numPr>
                <w:ilvl w:val="0"/>
                <w:numId w:val="67"/>
              </w:numPr>
              <w:tabs>
                <w:tab w:val="left" w:pos="360"/>
              </w:tabs>
              <w:spacing w:after="200" w:line="276" w:lineRule="auto"/>
              <w:ind w:left="180" w:hanging="180"/>
              <w:jc w:val="both"/>
              <w:rPr>
                <w:rFonts w:ascii="Sylfaen" w:eastAsia="Times New Roman" w:hAnsi="Sylfaen" w:cs="Times New Roman"/>
                <w:sz w:val="16"/>
                <w:szCs w:val="16"/>
                <w:lang w:val="ka-GE"/>
              </w:rPr>
            </w:pPr>
            <w:r>
              <w:rPr>
                <w:rFonts w:ascii="Sylfaen" w:eastAsia="Times New Roman" w:hAnsi="Sylfaen" w:cs="Times New Roman"/>
                <w:sz w:val="16"/>
                <w:szCs w:val="16"/>
                <w:lang w:val="ka-GE"/>
              </w:rPr>
              <w:t xml:space="preserve">მწარმოებელი </w:t>
            </w:r>
            <w:r w:rsidR="00823373">
              <w:rPr>
                <w:rFonts w:ascii="Sylfaen" w:eastAsia="Times New Roman" w:hAnsi="Sylfaen" w:cs="Times New Roman"/>
                <w:sz w:val="16"/>
                <w:szCs w:val="16"/>
                <w:lang w:val="ka-GE"/>
              </w:rPr>
              <w:t>სა</w:t>
            </w:r>
            <w:r>
              <w:rPr>
                <w:rFonts w:ascii="Sylfaen" w:eastAsia="Times New Roman" w:hAnsi="Sylfaen" w:cs="Times New Roman"/>
                <w:sz w:val="16"/>
                <w:szCs w:val="16"/>
                <w:lang w:val="ka-GE"/>
              </w:rPr>
              <w:t>ამქრო</w:t>
            </w:r>
            <w:r w:rsidR="00823373">
              <w:rPr>
                <w:rFonts w:ascii="Sylfaen" w:eastAsia="Times New Roman" w:hAnsi="Sylfaen" w:cs="Times New Roman"/>
                <w:sz w:val="16"/>
                <w:szCs w:val="16"/>
                <w:lang w:val="ka-GE"/>
              </w:rPr>
              <w:t xml:space="preserve">: </w:t>
            </w:r>
            <w:r w:rsidR="0021384C" w:rsidRPr="0021384C">
              <w:rPr>
                <w:rFonts w:ascii="Sylfaen" w:eastAsia="Times New Roman" w:hAnsi="Sylfaen" w:cs="Times New Roman"/>
                <w:sz w:val="16"/>
                <w:szCs w:val="16"/>
                <w:lang w:val="ka-GE"/>
              </w:rPr>
              <w:t xml:space="preserve">მიეთითება დამამუშავებელი/გადამამუშავებელი </w:t>
            </w:r>
            <w:r w:rsidR="00823373">
              <w:rPr>
                <w:rFonts w:ascii="Sylfaen" w:eastAsia="Times New Roman" w:hAnsi="Sylfaen" w:cs="Times New Roman"/>
                <w:sz w:val="16"/>
                <w:szCs w:val="16"/>
                <w:lang w:val="ka-GE"/>
              </w:rPr>
              <w:t xml:space="preserve"> </w:t>
            </w:r>
            <w:r>
              <w:rPr>
                <w:rFonts w:ascii="Sylfaen" w:eastAsia="Times New Roman" w:hAnsi="Sylfaen" w:cs="Times New Roman"/>
                <w:sz w:val="16"/>
                <w:szCs w:val="16"/>
                <w:lang w:val="ka-GE"/>
              </w:rPr>
              <w:t xml:space="preserve">საწარმო </w:t>
            </w:r>
            <w:r w:rsidR="0021384C" w:rsidRPr="0021384C">
              <w:rPr>
                <w:rFonts w:ascii="Sylfaen" w:eastAsia="Times New Roman" w:hAnsi="Sylfaen" w:cs="Times New Roman"/>
                <w:sz w:val="16"/>
                <w:szCs w:val="16"/>
                <w:lang w:val="ka-GE"/>
              </w:rPr>
              <w:t xml:space="preserve">სარეგისტრაციო ნომერი./Manufacturing plant: provide the registration number of the treatment/processing establishment. </w:t>
            </w:r>
          </w:p>
          <w:p w14:paraId="72199907" w14:textId="5AA46102" w:rsidR="0021384C" w:rsidRDefault="0021384C" w:rsidP="0021384C">
            <w:pPr>
              <w:tabs>
                <w:tab w:val="left" w:pos="360"/>
              </w:tabs>
              <w:spacing w:after="0" w:line="276" w:lineRule="auto"/>
              <w:ind w:left="180" w:hanging="180"/>
              <w:jc w:val="both"/>
              <w:rPr>
                <w:rFonts w:ascii="Sylfaen" w:eastAsia="Times New Roman" w:hAnsi="Sylfaen" w:cs="Times New Roman"/>
                <w:b/>
                <w:sz w:val="16"/>
                <w:szCs w:val="16"/>
                <w:lang w:val="ka-GE"/>
              </w:rPr>
            </w:pPr>
            <w:r w:rsidRPr="0021384C">
              <w:rPr>
                <w:rFonts w:ascii="Sylfaen" w:eastAsia="Times New Roman" w:hAnsi="Sylfaen" w:cs="Times New Roman"/>
                <w:b/>
                <w:sz w:val="16"/>
                <w:szCs w:val="16"/>
                <w:lang w:val="ka-GE"/>
              </w:rPr>
              <w:t>ნაწილი II/Part II</w:t>
            </w:r>
          </w:p>
          <w:p w14:paraId="6F2A71B9" w14:textId="77777777" w:rsidR="00B86F62" w:rsidRPr="0021384C" w:rsidRDefault="00B86F62" w:rsidP="0021384C">
            <w:pPr>
              <w:tabs>
                <w:tab w:val="left" w:pos="360"/>
              </w:tabs>
              <w:spacing w:after="0" w:line="276" w:lineRule="auto"/>
              <w:ind w:left="180" w:hanging="180"/>
              <w:jc w:val="both"/>
              <w:rPr>
                <w:rFonts w:ascii="Sylfaen" w:eastAsia="Times New Roman" w:hAnsi="Sylfaen" w:cs="Times New Roman"/>
                <w:b/>
                <w:sz w:val="16"/>
                <w:szCs w:val="16"/>
                <w:lang w:val="ka-GE"/>
              </w:rPr>
            </w:pPr>
          </w:p>
          <w:p w14:paraId="5D181394" w14:textId="78D4F52A" w:rsidR="00B86F62" w:rsidRPr="00B86F62" w:rsidRDefault="002543B8" w:rsidP="00B86F62">
            <w:pPr>
              <w:tabs>
                <w:tab w:val="left" w:pos="360"/>
              </w:tabs>
              <w:spacing w:after="0" w:line="276" w:lineRule="auto"/>
              <w:ind w:left="180" w:hanging="180"/>
              <w:jc w:val="both"/>
              <w:rPr>
                <w:rFonts w:ascii="Sylfaen" w:eastAsia="Times New Roman" w:hAnsi="Sylfaen" w:cs="Times New Roman"/>
                <w:bCs/>
                <w:sz w:val="16"/>
                <w:szCs w:val="16"/>
              </w:rPr>
            </w:pPr>
            <w:r w:rsidRPr="00B86F62">
              <w:rPr>
                <w:rFonts w:ascii="Sylfaen" w:eastAsia="Times New Roman" w:hAnsi="Sylfaen" w:cs="Times New Roman"/>
                <w:bCs/>
                <w:sz w:val="16"/>
                <w:szCs w:val="16"/>
              </w:rPr>
              <w:t>(</w:t>
            </w:r>
            <w:r w:rsidRPr="00B86F62">
              <w:rPr>
                <w:rFonts w:ascii="Sylfaen" w:eastAsia="Times New Roman" w:hAnsi="Sylfaen" w:cs="Times New Roman"/>
                <w:bCs/>
                <w:sz w:val="16"/>
                <w:szCs w:val="16"/>
                <w:vertAlign w:val="superscript"/>
              </w:rPr>
              <w:t xml:space="preserve">1a </w:t>
            </w:r>
            <w:r w:rsidRPr="00B86F62">
              <w:rPr>
                <w:rFonts w:ascii="Sylfaen" w:eastAsia="Times New Roman" w:hAnsi="Sylfaen" w:cs="Times New Roman"/>
                <w:bCs/>
                <w:sz w:val="16"/>
                <w:szCs w:val="16"/>
              </w:rPr>
              <w:t>)OJ L 300, 14.11.2009, p. 1</w:t>
            </w:r>
            <w:proofErr w:type="gramStart"/>
            <w:r w:rsidRPr="00B86F62">
              <w:rPr>
                <w:rFonts w:ascii="Sylfaen" w:eastAsia="Times New Roman" w:hAnsi="Sylfaen" w:cs="Times New Roman"/>
                <w:bCs/>
                <w:sz w:val="16"/>
                <w:szCs w:val="16"/>
              </w:rPr>
              <w:t>.</w:t>
            </w:r>
            <w:r w:rsidR="00B86F62">
              <w:rPr>
                <w:rFonts w:ascii="Sylfaen" w:eastAsia="Times New Roman" w:hAnsi="Sylfaen" w:cs="Times New Roman"/>
                <w:bCs/>
                <w:sz w:val="16"/>
                <w:szCs w:val="16"/>
              </w:rPr>
              <w:t>/</w:t>
            </w:r>
            <w:proofErr w:type="gramEnd"/>
            <w:r w:rsidR="00B86F62" w:rsidRPr="00B86F62">
              <w:rPr>
                <w:rFonts w:ascii="Sylfaen" w:eastAsia="Times New Roman" w:hAnsi="Sylfaen" w:cs="Times New Roman"/>
                <w:bCs/>
                <w:sz w:val="16"/>
                <w:szCs w:val="16"/>
              </w:rPr>
              <w:t xml:space="preserve"> (</w:t>
            </w:r>
            <w:r w:rsidR="00B86F62" w:rsidRPr="00B86F62">
              <w:rPr>
                <w:rFonts w:ascii="Sylfaen" w:eastAsia="Times New Roman" w:hAnsi="Sylfaen" w:cs="Times New Roman"/>
                <w:bCs/>
                <w:sz w:val="16"/>
                <w:szCs w:val="16"/>
                <w:vertAlign w:val="superscript"/>
              </w:rPr>
              <w:t xml:space="preserve">1a </w:t>
            </w:r>
            <w:r w:rsidR="00B86F62" w:rsidRPr="00B86F62">
              <w:rPr>
                <w:rFonts w:ascii="Sylfaen" w:eastAsia="Times New Roman" w:hAnsi="Sylfaen" w:cs="Times New Roman"/>
                <w:bCs/>
                <w:sz w:val="16"/>
                <w:szCs w:val="16"/>
              </w:rPr>
              <w:t xml:space="preserve">)OJ L 300, 14.11.2009, </w:t>
            </w:r>
            <w:r w:rsidR="00B86F62">
              <w:rPr>
                <w:rFonts w:ascii="Sylfaen" w:eastAsia="Times New Roman" w:hAnsi="Sylfaen" w:cs="Times New Roman"/>
                <w:bCs/>
                <w:sz w:val="16"/>
                <w:szCs w:val="16"/>
                <w:lang w:val="ka-GE"/>
              </w:rPr>
              <w:t>გვ</w:t>
            </w:r>
            <w:r w:rsidR="00B86F62" w:rsidRPr="00B86F62">
              <w:rPr>
                <w:rFonts w:ascii="Sylfaen" w:eastAsia="Times New Roman" w:hAnsi="Sylfaen" w:cs="Times New Roman"/>
                <w:bCs/>
                <w:sz w:val="16"/>
                <w:szCs w:val="16"/>
              </w:rPr>
              <w:t>. 1.</w:t>
            </w:r>
          </w:p>
          <w:p w14:paraId="07C1D535" w14:textId="7FB3F99E" w:rsidR="002543B8" w:rsidRPr="00B86F62" w:rsidRDefault="002543B8" w:rsidP="002543B8">
            <w:pPr>
              <w:tabs>
                <w:tab w:val="left" w:pos="360"/>
              </w:tabs>
              <w:spacing w:after="0" w:line="276" w:lineRule="auto"/>
              <w:ind w:left="180" w:hanging="180"/>
              <w:jc w:val="both"/>
              <w:rPr>
                <w:rFonts w:ascii="Sylfaen" w:eastAsia="Times New Roman" w:hAnsi="Sylfaen" w:cs="Times New Roman"/>
                <w:bCs/>
                <w:sz w:val="16"/>
                <w:szCs w:val="16"/>
              </w:rPr>
            </w:pPr>
          </w:p>
          <w:p w14:paraId="6623894C" w14:textId="6528B3E7" w:rsidR="00B86F62" w:rsidRPr="00B86F62" w:rsidRDefault="002543B8" w:rsidP="00B86F62">
            <w:pPr>
              <w:tabs>
                <w:tab w:val="left" w:pos="360"/>
              </w:tabs>
              <w:spacing w:after="0" w:line="276" w:lineRule="auto"/>
              <w:ind w:left="180" w:hanging="180"/>
              <w:jc w:val="both"/>
              <w:rPr>
                <w:rFonts w:ascii="Sylfaen" w:eastAsia="Times New Roman" w:hAnsi="Sylfaen" w:cs="Times New Roman"/>
                <w:bCs/>
                <w:sz w:val="16"/>
                <w:szCs w:val="16"/>
              </w:rPr>
            </w:pPr>
            <w:r w:rsidRPr="00B86F62">
              <w:rPr>
                <w:rFonts w:ascii="Sylfaen" w:eastAsia="Times New Roman" w:hAnsi="Sylfaen" w:cs="Times New Roman"/>
                <w:bCs/>
                <w:sz w:val="16"/>
                <w:szCs w:val="16"/>
              </w:rPr>
              <w:t>(</w:t>
            </w:r>
            <w:r w:rsidRPr="00B86F62">
              <w:rPr>
                <w:rFonts w:ascii="Sylfaen" w:eastAsia="Times New Roman" w:hAnsi="Sylfaen" w:cs="Times New Roman"/>
                <w:bCs/>
                <w:sz w:val="16"/>
                <w:szCs w:val="16"/>
                <w:vertAlign w:val="superscript"/>
              </w:rPr>
              <w:t>1b</w:t>
            </w:r>
            <w:r w:rsidRPr="00B86F62">
              <w:rPr>
                <w:rFonts w:ascii="Sylfaen" w:eastAsia="Times New Roman" w:hAnsi="Sylfaen" w:cs="Times New Roman"/>
                <w:bCs/>
                <w:sz w:val="16"/>
                <w:szCs w:val="16"/>
              </w:rPr>
              <w:t>) OJ L 54, 26.2.2011, p. 1</w:t>
            </w:r>
            <w:proofErr w:type="gramStart"/>
            <w:r w:rsidRPr="00B86F62">
              <w:rPr>
                <w:rFonts w:ascii="Sylfaen" w:eastAsia="Times New Roman" w:hAnsi="Sylfaen" w:cs="Times New Roman"/>
                <w:bCs/>
                <w:sz w:val="16"/>
                <w:szCs w:val="16"/>
              </w:rPr>
              <w:t>.</w:t>
            </w:r>
            <w:r w:rsidR="00B86F62">
              <w:rPr>
                <w:rFonts w:ascii="Sylfaen" w:eastAsia="Times New Roman" w:hAnsi="Sylfaen" w:cs="Times New Roman"/>
                <w:bCs/>
                <w:sz w:val="16"/>
                <w:szCs w:val="16"/>
                <w:lang w:val="ka-GE"/>
              </w:rPr>
              <w:t>/</w:t>
            </w:r>
            <w:proofErr w:type="gramEnd"/>
            <w:r w:rsidR="00B86F62" w:rsidRPr="00B86F62">
              <w:rPr>
                <w:rFonts w:ascii="Sylfaen" w:eastAsia="Times New Roman" w:hAnsi="Sylfaen" w:cs="Times New Roman"/>
                <w:bCs/>
                <w:sz w:val="16"/>
                <w:szCs w:val="16"/>
              </w:rPr>
              <w:t xml:space="preserve"> (</w:t>
            </w:r>
            <w:r w:rsidR="00B86F62" w:rsidRPr="00B86F62">
              <w:rPr>
                <w:rFonts w:ascii="Sylfaen" w:eastAsia="Times New Roman" w:hAnsi="Sylfaen" w:cs="Times New Roman"/>
                <w:bCs/>
                <w:sz w:val="16"/>
                <w:szCs w:val="16"/>
                <w:vertAlign w:val="superscript"/>
              </w:rPr>
              <w:t>1b</w:t>
            </w:r>
            <w:r w:rsidR="00B86F62" w:rsidRPr="00B86F62">
              <w:rPr>
                <w:rFonts w:ascii="Sylfaen" w:eastAsia="Times New Roman" w:hAnsi="Sylfaen" w:cs="Times New Roman"/>
                <w:bCs/>
                <w:sz w:val="16"/>
                <w:szCs w:val="16"/>
              </w:rPr>
              <w:t xml:space="preserve">) OJ L 54, 26.2.2011, </w:t>
            </w:r>
            <w:r w:rsidR="00B86F62">
              <w:rPr>
                <w:rFonts w:ascii="Sylfaen" w:eastAsia="Times New Roman" w:hAnsi="Sylfaen" w:cs="Times New Roman"/>
                <w:bCs/>
                <w:sz w:val="16"/>
                <w:szCs w:val="16"/>
                <w:lang w:val="ka-GE"/>
              </w:rPr>
              <w:t>გვ</w:t>
            </w:r>
            <w:r w:rsidR="00B86F62" w:rsidRPr="00B86F62">
              <w:rPr>
                <w:rFonts w:ascii="Sylfaen" w:eastAsia="Times New Roman" w:hAnsi="Sylfaen" w:cs="Times New Roman"/>
                <w:bCs/>
                <w:sz w:val="16"/>
                <w:szCs w:val="16"/>
              </w:rPr>
              <w:t>. 1.</w:t>
            </w:r>
          </w:p>
          <w:p w14:paraId="1F0FC17F" w14:textId="7C571FE4" w:rsidR="002543B8" w:rsidRPr="00B86F62" w:rsidRDefault="002543B8" w:rsidP="002543B8">
            <w:pPr>
              <w:tabs>
                <w:tab w:val="left" w:pos="360"/>
              </w:tabs>
              <w:spacing w:after="0" w:line="276" w:lineRule="auto"/>
              <w:ind w:left="180" w:hanging="180"/>
              <w:jc w:val="both"/>
              <w:rPr>
                <w:rFonts w:ascii="Sylfaen" w:eastAsia="Times New Roman" w:hAnsi="Sylfaen" w:cs="Times New Roman"/>
                <w:bCs/>
                <w:sz w:val="16"/>
                <w:szCs w:val="16"/>
              </w:rPr>
            </w:pPr>
          </w:p>
          <w:p w14:paraId="5B109BC0"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b/>
                <w:sz w:val="16"/>
                <w:szCs w:val="16"/>
                <w:lang w:val="ka-GE"/>
              </w:rPr>
            </w:pPr>
          </w:p>
          <w:p w14:paraId="2733F87B" w14:textId="71BC6296" w:rsid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w:t>
            </w:r>
            <w:r w:rsidRPr="0021384C">
              <w:rPr>
                <w:rFonts w:ascii="Sylfaen" w:eastAsia="Times New Roman" w:hAnsi="Sylfaen" w:cs="Times New Roman"/>
                <w:sz w:val="16"/>
                <w:szCs w:val="16"/>
                <w:vertAlign w:val="superscript"/>
                <w:lang w:val="ka-GE"/>
              </w:rPr>
              <w:t>2</w:t>
            </w:r>
            <w:r w:rsidRPr="0021384C">
              <w:rPr>
                <w:rFonts w:ascii="Sylfaen" w:eastAsia="Times New Roman" w:hAnsi="Sylfaen" w:cs="Times New Roman"/>
                <w:sz w:val="16"/>
                <w:szCs w:val="16"/>
                <w:lang w:val="ka-GE"/>
              </w:rPr>
              <w:t>) წაიშალოს სადაც საჭ</w:t>
            </w:r>
            <w:r w:rsidR="00823373">
              <w:rPr>
                <w:rFonts w:ascii="Sylfaen" w:eastAsia="Times New Roman" w:hAnsi="Sylfaen" w:cs="Times New Roman"/>
                <w:sz w:val="16"/>
                <w:szCs w:val="16"/>
                <w:lang w:val="ka-GE"/>
              </w:rPr>
              <w:t>ი</w:t>
            </w:r>
            <w:r w:rsidRPr="0021384C">
              <w:rPr>
                <w:rFonts w:ascii="Sylfaen" w:eastAsia="Times New Roman" w:hAnsi="Sylfaen" w:cs="Times New Roman"/>
                <w:sz w:val="16"/>
                <w:szCs w:val="16"/>
                <w:lang w:val="ka-GE"/>
              </w:rPr>
              <w:t>როა/Delete as appropriate</w:t>
            </w:r>
          </w:p>
          <w:p w14:paraId="631EFE37" w14:textId="77777777" w:rsidR="00B86F62" w:rsidRPr="0021384C" w:rsidRDefault="00B86F62"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05822024" w14:textId="6B47455A" w:rsidR="00B86F62" w:rsidRPr="00B86F62" w:rsidRDefault="006D5F49" w:rsidP="00B86F62">
            <w:pPr>
              <w:tabs>
                <w:tab w:val="left" w:pos="360"/>
              </w:tabs>
              <w:spacing w:after="0" w:line="276" w:lineRule="auto"/>
              <w:ind w:left="180" w:hanging="180"/>
              <w:jc w:val="both"/>
              <w:rPr>
                <w:rFonts w:ascii="Sylfaen" w:eastAsia="Times New Roman" w:hAnsi="Sylfaen" w:cs="Times New Roman"/>
                <w:sz w:val="16"/>
                <w:szCs w:val="16"/>
              </w:rPr>
            </w:pPr>
            <w:r>
              <w:rPr>
                <w:rFonts w:ascii="Sylfaen" w:eastAsia="Times New Roman" w:hAnsi="Sylfaen" w:cs="Times New Roman"/>
                <w:sz w:val="16"/>
                <w:szCs w:val="16"/>
              </w:rPr>
              <w:t>(</w:t>
            </w:r>
            <w:r>
              <w:rPr>
                <w:rFonts w:ascii="Sylfaen" w:eastAsia="Times New Roman" w:hAnsi="Sylfaen" w:cs="Times New Roman"/>
                <w:sz w:val="16"/>
                <w:szCs w:val="16"/>
                <w:vertAlign w:val="superscript"/>
              </w:rPr>
              <w:t xml:space="preserve">3 </w:t>
            </w:r>
            <w:r>
              <w:rPr>
                <w:rFonts w:ascii="Sylfaen" w:eastAsia="Times New Roman" w:hAnsi="Sylfaen" w:cs="Times New Roman"/>
                <w:sz w:val="16"/>
                <w:szCs w:val="16"/>
              </w:rPr>
              <w:t>)</w:t>
            </w:r>
            <w:r w:rsidRPr="006D5F49">
              <w:rPr>
                <w:rFonts w:ascii="Sylfaen" w:eastAsia="Times New Roman" w:hAnsi="Sylfaen" w:cs="Times New Roman"/>
                <w:sz w:val="16"/>
                <w:szCs w:val="16"/>
              </w:rPr>
              <w:t>OJ L 139, 30.4.2004, p. 55</w:t>
            </w:r>
            <w:proofErr w:type="gramStart"/>
            <w:r w:rsidRPr="006D5F49">
              <w:rPr>
                <w:rFonts w:ascii="Sylfaen" w:eastAsia="Times New Roman" w:hAnsi="Sylfaen" w:cs="Times New Roman"/>
                <w:sz w:val="16"/>
                <w:szCs w:val="16"/>
              </w:rPr>
              <w:t>.</w:t>
            </w:r>
            <w:r w:rsidR="00B86F62">
              <w:rPr>
                <w:rFonts w:ascii="Sylfaen" w:eastAsia="Times New Roman" w:hAnsi="Sylfaen" w:cs="Times New Roman"/>
                <w:sz w:val="16"/>
                <w:szCs w:val="16"/>
                <w:lang w:val="ka-GE"/>
              </w:rPr>
              <w:t>/</w:t>
            </w:r>
            <w:proofErr w:type="gramEnd"/>
            <w:r w:rsidR="00B86F62" w:rsidRPr="00B86F62">
              <w:rPr>
                <w:rFonts w:ascii="Sylfaen" w:eastAsia="Times New Roman" w:hAnsi="Sylfaen" w:cs="Times New Roman"/>
                <w:sz w:val="16"/>
                <w:szCs w:val="16"/>
              </w:rPr>
              <w:t xml:space="preserve"> (</w:t>
            </w:r>
            <w:r w:rsidR="00B86F62" w:rsidRPr="00B86F62">
              <w:rPr>
                <w:rFonts w:ascii="Sylfaen" w:eastAsia="Times New Roman" w:hAnsi="Sylfaen" w:cs="Times New Roman"/>
                <w:sz w:val="16"/>
                <w:szCs w:val="16"/>
                <w:vertAlign w:val="superscript"/>
              </w:rPr>
              <w:t xml:space="preserve">3 </w:t>
            </w:r>
            <w:r w:rsidR="00B86F62" w:rsidRPr="00B86F62">
              <w:rPr>
                <w:rFonts w:ascii="Sylfaen" w:eastAsia="Times New Roman" w:hAnsi="Sylfaen" w:cs="Times New Roman"/>
                <w:sz w:val="16"/>
                <w:szCs w:val="16"/>
              </w:rPr>
              <w:t xml:space="preserve">)OJ L 139, 30.4.2004, </w:t>
            </w:r>
            <w:r w:rsidR="00B86F62">
              <w:rPr>
                <w:rFonts w:ascii="Sylfaen" w:eastAsia="Times New Roman" w:hAnsi="Sylfaen" w:cs="Times New Roman"/>
                <w:sz w:val="16"/>
                <w:szCs w:val="16"/>
                <w:lang w:val="ka-GE"/>
              </w:rPr>
              <w:t>გვ</w:t>
            </w:r>
            <w:r w:rsidR="00B86F62" w:rsidRPr="00B86F62">
              <w:rPr>
                <w:rFonts w:ascii="Sylfaen" w:eastAsia="Times New Roman" w:hAnsi="Sylfaen" w:cs="Times New Roman"/>
                <w:sz w:val="16"/>
                <w:szCs w:val="16"/>
              </w:rPr>
              <w:t>. 55.</w:t>
            </w:r>
          </w:p>
          <w:p w14:paraId="0ECB9787" w14:textId="6C17BF85" w:rsidR="00B86F62" w:rsidRPr="00B86F62" w:rsidRDefault="00B86F62" w:rsidP="00B86F62">
            <w:pPr>
              <w:tabs>
                <w:tab w:val="left" w:pos="360"/>
              </w:tabs>
              <w:spacing w:after="0" w:line="276" w:lineRule="auto"/>
              <w:ind w:left="180" w:hanging="180"/>
              <w:jc w:val="both"/>
              <w:rPr>
                <w:rFonts w:ascii="Sylfaen" w:eastAsia="Times New Roman" w:hAnsi="Sylfaen" w:cs="Times New Roman"/>
                <w:sz w:val="16"/>
                <w:szCs w:val="16"/>
                <w:lang w:val="ka-GE"/>
              </w:rPr>
            </w:pPr>
          </w:p>
          <w:p w14:paraId="42A7ABF0" w14:textId="67707F22" w:rsidR="006D5F49" w:rsidRPr="00B86F62" w:rsidRDefault="006D5F49" w:rsidP="006D5F49">
            <w:pPr>
              <w:tabs>
                <w:tab w:val="left" w:pos="360"/>
              </w:tabs>
              <w:spacing w:after="0" w:line="276" w:lineRule="auto"/>
              <w:ind w:left="180" w:hanging="180"/>
              <w:jc w:val="both"/>
              <w:rPr>
                <w:rFonts w:ascii="Sylfaen" w:eastAsia="Times New Roman" w:hAnsi="Sylfaen" w:cs="Times New Roman"/>
                <w:sz w:val="16"/>
                <w:szCs w:val="16"/>
                <w:lang w:val="ka-GE"/>
              </w:rPr>
            </w:pPr>
            <w:r w:rsidRPr="006D5F49">
              <w:rPr>
                <w:rFonts w:ascii="Sylfaen" w:eastAsia="Times New Roman" w:hAnsi="Sylfaen" w:cs="Times New Roman"/>
                <w:sz w:val="16"/>
                <w:szCs w:val="16"/>
              </w:rPr>
              <w:t>(</w:t>
            </w:r>
            <w:proofErr w:type="gramStart"/>
            <w:r>
              <w:rPr>
                <w:rFonts w:ascii="Sylfaen" w:eastAsia="Times New Roman" w:hAnsi="Sylfaen" w:cs="Times New Roman"/>
                <w:sz w:val="16"/>
                <w:szCs w:val="16"/>
                <w:vertAlign w:val="superscript"/>
              </w:rPr>
              <w:t>4</w:t>
            </w:r>
            <w:r w:rsidRPr="006D5F49">
              <w:rPr>
                <w:rFonts w:ascii="Sylfaen" w:eastAsia="Times New Roman" w:hAnsi="Sylfaen" w:cs="Times New Roman"/>
                <w:sz w:val="16"/>
                <w:szCs w:val="16"/>
                <w:vertAlign w:val="superscript"/>
              </w:rPr>
              <w:t xml:space="preserve"> </w:t>
            </w:r>
            <w:r w:rsidRPr="006D5F49">
              <w:rPr>
                <w:rFonts w:ascii="Sylfaen" w:eastAsia="Times New Roman" w:hAnsi="Sylfaen" w:cs="Times New Roman"/>
                <w:sz w:val="16"/>
                <w:szCs w:val="16"/>
              </w:rPr>
              <w:t>)</w:t>
            </w:r>
            <w:proofErr w:type="gramEnd"/>
            <w:r w:rsidRPr="006D5F49">
              <w:rPr>
                <w:rFonts w:ascii="Sylfaen" w:eastAsia="Times New Roman" w:hAnsi="Sylfaen" w:cs="Times New Roman"/>
                <w:sz w:val="16"/>
                <w:szCs w:val="16"/>
              </w:rPr>
              <w:t xml:space="preserve"> OJ L 147, 31.5.2001, p. 1.</w:t>
            </w:r>
            <w:r w:rsidR="00B86F62">
              <w:rPr>
                <w:rFonts w:ascii="Sylfaen" w:eastAsia="Times New Roman" w:hAnsi="Sylfaen" w:cs="Times New Roman"/>
                <w:sz w:val="16"/>
                <w:szCs w:val="16"/>
                <w:lang w:val="ka-GE"/>
              </w:rPr>
              <w:t>/</w:t>
            </w:r>
            <w:r w:rsidR="00B86F62" w:rsidRPr="00B86F62">
              <w:rPr>
                <w:rFonts w:ascii="Sylfaen" w:eastAsia="Times New Roman" w:hAnsi="Sylfaen" w:cs="Times New Roman"/>
                <w:sz w:val="16"/>
                <w:szCs w:val="16"/>
              </w:rPr>
              <w:t xml:space="preserve"> (</w:t>
            </w:r>
            <w:r w:rsidR="00B86F62" w:rsidRPr="00B86F62">
              <w:rPr>
                <w:rFonts w:ascii="Sylfaen" w:eastAsia="Times New Roman" w:hAnsi="Sylfaen" w:cs="Times New Roman"/>
                <w:sz w:val="16"/>
                <w:szCs w:val="16"/>
                <w:vertAlign w:val="superscript"/>
              </w:rPr>
              <w:t xml:space="preserve">4 </w:t>
            </w:r>
            <w:r w:rsidR="00B86F62" w:rsidRPr="00B86F62">
              <w:rPr>
                <w:rFonts w:ascii="Sylfaen" w:eastAsia="Times New Roman" w:hAnsi="Sylfaen" w:cs="Times New Roman"/>
                <w:sz w:val="16"/>
                <w:szCs w:val="16"/>
              </w:rPr>
              <w:t xml:space="preserve">) OJ L 147, 31.5.2001, </w:t>
            </w:r>
            <w:r w:rsidR="00B86F62">
              <w:rPr>
                <w:rFonts w:ascii="Sylfaen" w:eastAsia="Times New Roman" w:hAnsi="Sylfaen" w:cs="Times New Roman"/>
                <w:sz w:val="16"/>
                <w:szCs w:val="16"/>
                <w:lang w:val="ka-GE"/>
              </w:rPr>
              <w:t>გვ</w:t>
            </w:r>
            <w:r w:rsidR="00B86F62" w:rsidRPr="00B86F62">
              <w:rPr>
                <w:rFonts w:ascii="Sylfaen" w:eastAsia="Times New Roman" w:hAnsi="Sylfaen" w:cs="Times New Roman"/>
                <w:sz w:val="16"/>
                <w:szCs w:val="16"/>
              </w:rPr>
              <w:t>. 1</w:t>
            </w:r>
          </w:p>
          <w:p w14:paraId="6BCE6F94" w14:textId="77777777" w:rsidR="006D5F49" w:rsidRPr="006D5F49" w:rsidRDefault="006D5F49" w:rsidP="006D5F49">
            <w:pPr>
              <w:tabs>
                <w:tab w:val="left" w:pos="360"/>
              </w:tabs>
              <w:spacing w:after="0" w:line="276" w:lineRule="auto"/>
              <w:ind w:left="180" w:hanging="180"/>
              <w:jc w:val="both"/>
              <w:rPr>
                <w:rFonts w:ascii="Sylfaen" w:eastAsia="Times New Roman" w:hAnsi="Sylfaen" w:cs="Times New Roman"/>
                <w:sz w:val="16"/>
                <w:szCs w:val="16"/>
              </w:rPr>
            </w:pPr>
          </w:p>
          <w:p w14:paraId="0FD05776" w14:textId="77777777" w:rsidR="0021384C" w:rsidRPr="00CF51FD" w:rsidRDefault="0021384C" w:rsidP="0021384C">
            <w:pPr>
              <w:tabs>
                <w:tab w:val="left" w:pos="360"/>
              </w:tabs>
              <w:spacing w:after="0" w:line="276" w:lineRule="auto"/>
              <w:ind w:left="180" w:hanging="180"/>
              <w:jc w:val="both"/>
              <w:rPr>
                <w:rFonts w:ascii="Sylfaen" w:eastAsia="Times New Roman" w:hAnsi="Sylfaen" w:cs="Times New Roman"/>
                <w:sz w:val="16"/>
                <w:szCs w:val="16"/>
              </w:rPr>
            </w:pPr>
          </w:p>
          <w:p w14:paraId="46B7F600" w14:textId="77777777" w:rsidR="0021384C" w:rsidRPr="0021384C" w:rsidRDefault="0021384C" w:rsidP="0021384C">
            <w:pPr>
              <w:numPr>
                <w:ilvl w:val="0"/>
                <w:numId w:val="68"/>
              </w:num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Sylfaen"/>
                <w:sz w:val="16"/>
                <w:szCs w:val="16"/>
                <w:lang w:val="ka-GE"/>
              </w:rPr>
              <w:t>ხელმოწერა</w:t>
            </w:r>
            <w:r w:rsidRPr="0021384C">
              <w:rPr>
                <w:rFonts w:ascii="Sylfaen" w:eastAsia="Times New Roman" w:hAnsi="Sylfaen" w:cs="Times New Roman"/>
                <w:sz w:val="16"/>
                <w:szCs w:val="16"/>
                <w:lang w:val="ka-GE"/>
              </w:rPr>
              <w:t xml:space="preserve"> და ბეჭედი უნდა იყოს ნაბეჭდისგან განსხვავებული ფერის./The signature and the stamp must be in different colour to that of the printing.</w:t>
            </w:r>
          </w:p>
          <w:p w14:paraId="1A653751"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3807E5AF" w14:textId="6CEBC9D0" w:rsidR="0021384C" w:rsidRPr="0021384C" w:rsidRDefault="0021384C" w:rsidP="0021384C">
            <w:pPr>
              <w:numPr>
                <w:ilvl w:val="0"/>
                <w:numId w:val="68"/>
              </w:num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Sylfaen"/>
                <w:sz w:val="16"/>
                <w:szCs w:val="16"/>
                <w:lang w:val="ka-GE"/>
              </w:rPr>
              <w:t>შენიშვნა</w:t>
            </w:r>
            <w:r w:rsidRPr="0021384C">
              <w:rPr>
                <w:rFonts w:ascii="Sylfaen" w:eastAsia="Times New Roman" w:hAnsi="Sylfaen" w:cs="Times New Roman"/>
                <w:sz w:val="16"/>
                <w:szCs w:val="16"/>
                <w:lang w:val="ka-GE"/>
              </w:rPr>
              <w:t xml:space="preserve"> საქართველოში ტვირთზე პასუხისმგებელი პირისთვის; ეს სერტიფიკატი გამოიყენება მხოლოდ ვეტერინარული მიზნებისთვის და თან </w:t>
            </w:r>
            <w:r w:rsidR="00823373">
              <w:rPr>
                <w:rFonts w:ascii="Sylfaen" w:eastAsia="Times New Roman" w:hAnsi="Sylfaen" w:cs="Times New Roman"/>
                <w:sz w:val="16"/>
                <w:szCs w:val="16"/>
                <w:lang w:val="ka-GE"/>
              </w:rPr>
              <w:t xml:space="preserve">უნდა ახლდეს </w:t>
            </w:r>
            <w:r w:rsidRPr="0021384C">
              <w:rPr>
                <w:rFonts w:ascii="Sylfaen" w:eastAsia="Times New Roman" w:hAnsi="Sylfaen" w:cs="Times New Roman"/>
                <w:sz w:val="16"/>
                <w:szCs w:val="16"/>
                <w:lang w:val="ka-GE"/>
              </w:rPr>
              <w:t xml:space="preserve">ტვირთს სანამ ის მიაღწევს სასაზღვრო ინსპექციის პუნქტს./Note for the person responsible for the consignment in Georgia: This certificate is only for veterinary purposes and has to accompany the consignment until it reaches the border inspection post. </w:t>
            </w:r>
          </w:p>
          <w:p w14:paraId="22033A73"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tbl>
            <w:tblPr>
              <w:tblW w:w="10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85"/>
            </w:tblGrid>
            <w:tr w:rsidR="0021384C" w:rsidRPr="0021384C" w14:paraId="78AF41DD" w14:textId="77777777" w:rsidTr="000046FF">
              <w:trPr>
                <w:trHeight w:val="2586"/>
              </w:trPr>
              <w:tc>
                <w:tcPr>
                  <w:tcW w:w="10885" w:type="dxa"/>
                  <w:tcBorders>
                    <w:top w:val="single" w:sz="4" w:space="0" w:color="auto"/>
                    <w:left w:val="single" w:sz="4" w:space="0" w:color="auto"/>
                    <w:bottom w:val="single" w:sz="4" w:space="0" w:color="auto"/>
                    <w:right w:val="single" w:sz="4" w:space="0" w:color="auto"/>
                  </w:tcBorders>
                </w:tcPr>
                <w:p w14:paraId="70E61961"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უფლებამოსილი პირი ( ვეტერინარი) / უფლებამოსილი პირი (ინსპექტორი)</w:t>
                  </w:r>
                </w:p>
                <w:p w14:paraId="466882A4"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/authorized person(veterinary)/authorized person(inspector)</w:t>
                  </w:r>
                </w:p>
                <w:p w14:paraId="3268B6B4"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7635EB28"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p>
                <w:p w14:paraId="0D8B6096" w14:textId="1F2301B1"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სახელი და გვარი /Name </w:t>
                  </w:r>
                  <w:r w:rsidR="00CF51FD">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 xml:space="preserve">კვალიფიკაცია და </w:t>
                  </w:r>
                  <w:r w:rsidR="0060664E">
                    <w:rPr>
                      <w:rFonts w:ascii="Sylfaen" w:eastAsia="Times New Roman" w:hAnsi="Sylfaen" w:cs="Times New Roman"/>
                      <w:sz w:val="16"/>
                      <w:szCs w:val="16"/>
                      <w:lang w:val="ka-GE"/>
                    </w:rPr>
                    <w:t>თანამდებობა</w:t>
                  </w:r>
                  <w:r w:rsidRPr="0021384C">
                    <w:rPr>
                      <w:rFonts w:ascii="Sylfaen" w:eastAsia="Times New Roman" w:hAnsi="Sylfaen" w:cs="Times New Roman"/>
                      <w:sz w:val="16"/>
                      <w:szCs w:val="16"/>
                      <w:lang w:val="ka-GE"/>
                    </w:rPr>
                    <w:t>:/Qualification and title</w:t>
                  </w:r>
                </w:p>
                <w:p w14:paraId="37050221" w14:textId="77777777"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თარიღი:/Date:</w:t>
                  </w:r>
                </w:p>
                <w:p w14:paraId="562F8933" w14:textId="1F1613B2" w:rsidR="0021384C" w:rsidRPr="0021384C" w:rsidRDefault="0021384C" w:rsidP="0021384C">
                  <w:pPr>
                    <w:tabs>
                      <w:tab w:val="left" w:pos="360"/>
                    </w:tabs>
                    <w:spacing w:after="0" w:line="276" w:lineRule="auto"/>
                    <w:ind w:left="180" w:hanging="180"/>
                    <w:jc w:val="both"/>
                    <w:rPr>
                      <w:rFonts w:ascii="Sylfaen" w:eastAsia="Times New Roman" w:hAnsi="Sylfaen" w:cs="Times New Roman"/>
                      <w:sz w:val="16"/>
                      <w:szCs w:val="16"/>
                      <w:lang w:val="ka-GE"/>
                    </w:rPr>
                  </w:pPr>
                  <w:r w:rsidRPr="0021384C">
                    <w:rPr>
                      <w:rFonts w:ascii="Sylfaen" w:eastAsia="Times New Roman" w:hAnsi="Sylfaen" w:cs="Times New Roman"/>
                      <w:sz w:val="16"/>
                      <w:szCs w:val="16"/>
                      <w:lang w:val="ka-GE"/>
                    </w:rPr>
                    <w:t xml:space="preserve">ბეჭედი:/Stamp: </w:t>
                  </w:r>
                  <w:r w:rsidR="00CF51FD">
                    <w:rPr>
                      <w:rFonts w:ascii="Sylfaen" w:eastAsia="Times New Roman" w:hAnsi="Sylfaen" w:cs="Times New Roman"/>
                      <w:sz w:val="16"/>
                      <w:szCs w:val="16"/>
                      <w:lang w:val="ka-GE"/>
                    </w:rPr>
                    <w:t xml:space="preserve">                                                                                     </w:t>
                  </w:r>
                  <w:r w:rsidRPr="0021384C">
                    <w:rPr>
                      <w:rFonts w:ascii="Sylfaen" w:eastAsia="Times New Roman" w:hAnsi="Sylfaen" w:cs="Times New Roman"/>
                      <w:sz w:val="16"/>
                      <w:szCs w:val="16"/>
                      <w:lang w:val="ka-GE"/>
                    </w:rPr>
                    <w:t xml:space="preserve">ხელმოწერა:/Signature </w:t>
                  </w:r>
                </w:p>
              </w:tc>
            </w:tr>
          </w:tbl>
          <w:p w14:paraId="767EC167" w14:textId="77777777" w:rsidR="0021384C" w:rsidRPr="0021384C" w:rsidRDefault="0021384C" w:rsidP="0021384C">
            <w:pPr>
              <w:tabs>
                <w:tab w:val="left" w:pos="360"/>
              </w:tabs>
              <w:spacing w:line="276" w:lineRule="auto"/>
              <w:ind w:left="180" w:hanging="180"/>
              <w:jc w:val="both"/>
              <w:rPr>
                <w:rFonts w:ascii="Sylfaen" w:eastAsia="Times New Roman" w:hAnsi="Sylfaen" w:cs="Times New Roman"/>
                <w:sz w:val="16"/>
                <w:szCs w:val="16"/>
                <w:lang w:val="ka-GE"/>
              </w:rPr>
            </w:pPr>
          </w:p>
          <w:p w14:paraId="77CE9203" w14:textId="77777777" w:rsidR="0021384C" w:rsidRPr="0021384C" w:rsidRDefault="0021384C" w:rsidP="0021384C">
            <w:pPr>
              <w:tabs>
                <w:tab w:val="left" w:pos="360"/>
              </w:tabs>
              <w:spacing w:after="0" w:line="276" w:lineRule="auto"/>
              <w:ind w:left="180" w:hanging="180"/>
              <w:rPr>
                <w:rFonts w:ascii="Sylfaen" w:eastAsia="Times New Roman" w:hAnsi="Sylfaen" w:cs="Times New Roman"/>
                <w:sz w:val="16"/>
                <w:szCs w:val="16"/>
                <w:lang w:val="ka-GE"/>
              </w:rPr>
            </w:pPr>
          </w:p>
        </w:tc>
      </w:tr>
    </w:tbl>
    <w:p w14:paraId="662C7EE2" w14:textId="77777777" w:rsidR="00C67227" w:rsidRPr="0021384C" w:rsidRDefault="00C67227">
      <w:pPr>
        <w:rPr>
          <w:rFonts w:ascii="Sylfaen" w:hAnsi="Sylfaen"/>
        </w:rPr>
      </w:pPr>
    </w:p>
    <w:sectPr w:rsidR="00C67227" w:rsidRPr="0021384C" w:rsidSect="00D51A23">
      <w:pgSz w:w="12240" w:h="15840"/>
      <w:pgMar w:top="1440" w:right="108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6FA2"/>
    <w:multiLevelType w:val="hybridMultilevel"/>
    <w:tmpl w:val="F31062A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01FD035E"/>
    <w:multiLevelType w:val="hybridMultilevel"/>
    <w:tmpl w:val="06BA7E12"/>
    <w:lvl w:ilvl="0" w:tplc="0409000F">
      <w:start w:val="1"/>
      <w:numFmt w:val="decimal"/>
      <w:lvlText w:val="%1."/>
      <w:lvlJc w:val="left"/>
      <w:pPr>
        <w:ind w:left="1619" w:hanging="360"/>
      </w:pPr>
      <w:rPr>
        <w:rFonts w:cs="Times New Roman"/>
      </w:rPr>
    </w:lvl>
    <w:lvl w:ilvl="1" w:tplc="04090019">
      <w:start w:val="1"/>
      <w:numFmt w:val="lowerLetter"/>
      <w:lvlText w:val="%2."/>
      <w:lvlJc w:val="left"/>
      <w:pPr>
        <w:ind w:left="2339" w:hanging="360"/>
      </w:pPr>
      <w:rPr>
        <w:rFonts w:cs="Times New Roman"/>
      </w:rPr>
    </w:lvl>
    <w:lvl w:ilvl="2" w:tplc="0409001B">
      <w:start w:val="1"/>
      <w:numFmt w:val="lowerRoman"/>
      <w:lvlText w:val="%3."/>
      <w:lvlJc w:val="right"/>
      <w:pPr>
        <w:ind w:left="3059" w:hanging="180"/>
      </w:pPr>
      <w:rPr>
        <w:rFonts w:cs="Times New Roman"/>
      </w:rPr>
    </w:lvl>
    <w:lvl w:ilvl="3" w:tplc="0409000F">
      <w:start w:val="1"/>
      <w:numFmt w:val="decimal"/>
      <w:lvlText w:val="%4."/>
      <w:lvlJc w:val="left"/>
      <w:pPr>
        <w:ind w:left="3779" w:hanging="360"/>
      </w:pPr>
      <w:rPr>
        <w:rFonts w:cs="Times New Roman"/>
      </w:rPr>
    </w:lvl>
    <w:lvl w:ilvl="4" w:tplc="04090019">
      <w:start w:val="1"/>
      <w:numFmt w:val="lowerLetter"/>
      <w:lvlText w:val="%5."/>
      <w:lvlJc w:val="left"/>
      <w:pPr>
        <w:ind w:left="4499" w:hanging="360"/>
      </w:pPr>
      <w:rPr>
        <w:rFonts w:cs="Times New Roman"/>
      </w:rPr>
    </w:lvl>
    <w:lvl w:ilvl="5" w:tplc="0409001B">
      <w:start w:val="1"/>
      <w:numFmt w:val="lowerRoman"/>
      <w:lvlText w:val="%6."/>
      <w:lvlJc w:val="right"/>
      <w:pPr>
        <w:ind w:left="5219" w:hanging="180"/>
      </w:pPr>
      <w:rPr>
        <w:rFonts w:cs="Times New Roman"/>
      </w:rPr>
    </w:lvl>
    <w:lvl w:ilvl="6" w:tplc="0409000F">
      <w:start w:val="1"/>
      <w:numFmt w:val="decimal"/>
      <w:lvlText w:val="%7."/>
      <w:lvlJc w:val="left"/>
      <w:pPr>
        <w:ind w:left="5939" w:hanging="360"/>
      </w:pPr>
      <w:rPr>
        <w:rFonts w:cs="Times New Roman"/>
      </w:rPr>
    </w:lvl>
    <w:lvl w:ilvl="7" w:tplc="04090019">
      <w:start w:val="1"/>
      <w:numFmt w:val="lowerLetter"/>
      <w:lvlText w:val="%8."/>
      <w:lvlJc w:val="left"/>
      <w:pPr>
        <w:ind w:left="6659" w:hanging="360"/>
      </w:pPr>
      <w:rPr>
        <w:rFonts w:cs="Times New Roman"/>
      </w:rPr>
    </w:lvl>
    <w:lvl w:ilvl="8" w:tplc="0409001B">
      <w:start w:val="1"/>
      <w:numFmt w:val="lowerRoman"/>
      <w:lvlText w:val="%9."/>
      <w:lvlJc w:val="right"/>
      <w:pPr>
        <w:ind w:left="7379" w:hanging="180"/>
      </w:pPr>
      <w:rPr>
        <w:rFonts w:cs="Times New Roman"/>
      </w:rPr>
    </w:lvl>
  </w:abstractNum>
  <w:abstractNum w:abstractNumId="2" w15:restartNumberingAfterBreak="0">
    <w:nsid w:val="055D710F"/>
    <w:multiLevelType w:val="hybridMultilevel"/>
    <w:tmpl w:val="04EC2F1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 w15:restartNumberingAfterBreak="0">
    <w:nsid w:val="0643586D"/>
    <w:multiLevelType w:val="hybridMultilevel"/>
    <w:tmpl w:val="2E3E7FE4"/>
    <w:lvl w:ilvl="0" w:tplc="DB6C5F08">
      <w:start w:val="1"/>
      <w:numFmt w:val="decimal"/>
      <w:lvlText w:val="%1."/>
      <w:lvlJc w:val="left"/>
      <w:pPr>
        <w:ind w:left="720" w:hanging="360"/>
      </w:pPr>
      <w:rPr>
        <w:rFonts w:ascii="Sylfaen" w:hAnsi="Sylfae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06964C21"/>
    <w:multiLevelType w:val="hybridMultilevel"/>
    <w:tmpl w:val="09EA94C8"/>
    <w:lvl w:ilvl="0" w:tplc="0409000F">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 w15:restartNumberingAfterBreak="0">
    <w:nsid w:val="07C55409"/>
    <w:multiLevelType w:val="hybridMultilevel"/>
    <w:tmpl w:val="7C32EC7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07F90C5B"/>
    <w:multiLevelType w:val="hybridMultilevel"/>
    <w:tmpl w:val="05ACED7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 w15:restartNumberingAfterBreak="0">
    <w:nsid w:val="08E20745"/>
    <w:multiLevelType w:val="hybridMultilevel"/>
    <w:tmpl w:val="5BB00BAC"/>
    <w:lvl w:ilvl="0" w:tplc="7AB61106">
      <w:start w:val="2"/>
      <w:numFmt w:val="bullet"/>
      <w:lvlText w:val="-"/>
      <w:lvlJc w:val="left"/>
      <w:pPr>
        <w:ind w:left="405" w:hanging="360"/>
      </w:pPr>
      <w:rPr>
        <w:rFonts w:ascii="Sylfaen" w:eastAsia="Times New Roman" w:hAnsi="Sylfaen" w:hint="default"/>
      </w:rPr>
    </w:lvl>
    <w:lvl w:ilvl="1" w:tplc="04090003">
      <w:start w:val="1"/>
      <w:numFmt w:val="bullet"/>
      <w:lvlText w:val="o"/>
      <w:lvlJc w:val="left"/>
      <w:pPr>
        <w:ind w:left="1125" w:hanging="360"/>
      </w:pPr>
      <w:rPr>
        <w:rFonts w:ascii="Courier New" w:hAnsi="Courier New" w:hint="default"/>
      </w:rPr>
    </w:lvl>
    <w:lvl w:ilvl="2" w:tplc="04090005">
      <w:start w:val="1"/>
      <w:numFmt w:val="bullet"/>
      <w:lvlText w:val=""/>
      <w:lvlJc w:val="left"/>
      <w:pPr>
        <w:ind w:left="1845" w:hanging="360"/>
      </w:pPr>
      <w:rPr>
        <w:rFonts w:ascii="Wingdings" w:hAnsi="Wingdings" w:hint="default"/>
      </w:rPr>
    </w:lvl>
    <w:lvl w:ilvl="3" w:tplc="04090001">
      <w:start w:val="1"/>
      <w:numFmt w:val="bullet"/>
      <w:lvlText w:val=""/>
      <w:lvlJc w:val="left"/>
      <w:pPr>
        <w:ind w:left="2565" w:hanging="360"/>
      </w:pPr>
      <w:rPr>
        <w:rFonts w:ascii="Symbol" w:hAnsi="Symbol" w:hint="default"/>
      </w:rPr>
    </w:lvl>
    <w:lvl w:ilvl="4" w:tplc="04090003">
      <w:start w:val="1"/>
      <w:numFmt w:val="bullet"/>
      <w:lvlText w:val="o"/>
      <w:lvlJc w:val="left"/>
      <w:pPr>
        <w:ind w:left="3285" w:hanging="360"/>
      </w:pPr>
      <w:rPr>
        <w:rFonts w:ascii="Courier New" w:hAnsi="Courier New" w:hint="default"/>
      </w:rPr>
    </w:lvl>
    <w:lvl w:ilvl="5" w:tplc="04090005">
      <w:start w:val="1"/>
      <w:numFmt w:val="bullet"/>
      <w:lvlText w:val=""/>
      <w:lvlJc w:val="left"/>
      <w:pPr>
        <w:ind w:left="4005" w:hanging="360"/>
      </w:pPr>
      <w:rPr>
        <w:rFonts w:ascii="Wingdings" w:hAnsi="Wingdings" w:hint="default"/>
      </w:rPr>
    </w:lvl>
    <w:lvl w:ilvl="6" w:tplc="04090001">
      <w:start w:val="1"/>
      <w:numFmt w:val="bullet"/>
      <w:lvlText w:val=""/>
      <w:lvlJc w:val="left"/>
      <w:pPr>
        <w:ind w:left="4725" w:hanging="360"/>
      </w:pPr>
      <w:rPr>
        <w:rFonts w:ascii="Symbol" w:hAnsi="Symbol" w:hint="default"/>
      </w:rPr>
    </w:lvl>
    <w:lvl w:ilvl="7" w:tplc="04090003">
      <w:start w:val="1"/>
      <w:numFmt w:val="bullet"/>
      <w:lvlText w:val="o"/>
      <w:lvlJc w:val="left"/>
      <w:pPr>
        <w:ind w:left="5445" w:hanging="360"/>
      </w:pPr>
      <w:rPr>
        <w:rFonts w:ascii="Courier New" w:hAnsi="Courier New" w:hint="default"/>
      </w:rPr>
    </w:lvl>
    <w:lvl w:ilvl="8" w:tplc="04090005">
      <w:start w:val="1"/>
      <w:numFmt w:val="bullet"/>
      <w:lvlText w:val=""/>
      <w:lvlJc w:val="left"/>
      <w:pPr>
        <w:ind w:left="6165" w:hanging="360"/>
      </w:pPr>
      <w:rPr>
        <w:rFonts w:ascii="Wingdings" w:hAnsi="Wingdings" w:hint="default"/>
      </w:rPr>
    </w:lvl>
  </w:abstractNum>
  <w:abstractNum w:abstractNumId="8" w15:restartNumberingAfterBreak="0">
    <w:nsid w:val="090F2FC8"/>
    <w:multiLevelType w:val="hybridMultilevel"/>
    <w:tmpl w:val="E1482B26"/>
    <w:lvl w:ilvl="0" w:tplc="0409000F">
      <w:start w:val="1"/>
      <w:numFmt w:val="decimal"/>
      <w:lvlText w:val="%1."/>
      <w:lvlJc w:val="left"/>
      <w:pPr>
        <w:ind w:left="45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9" w15:restartNumberingAfterBreak="0">
    <w:nsid w:val="0B26517A"/>
    <w:multiLevelType w:val="hybridMultilevel"/>
    <w:tmpl w:val="DC66B5D6"/>
    <w:lvl w:ilvl="0" w:tplc="0409000F">
      <w:start w:val="1"/>
      <w:numFmt w:val="decimal"/>
      <w:lvlText w:val="%1."/>
      <w:lvlJc w:val="left"/>
      <w:pPr>
        <w:ind w:left="1619" w:hanging="360"/>
      </w:pPr>
      <w:rPr>
        <w:rFonts w:cs="Times New Roman"/>
      </w:rPr>
    </w:lvl>
    <w:lvl w:ilvl="1" w:tplc="04090019">
      <w:start w:val="1"/>
      <w:numFmt w:val="lowerLetter"/>
      <w:lvlText w:val="%2."/>
      <w:lvlJc w:val="left"/>
      <w:pPr>
        <w:ind w:left="2339" w:hanging="360"/>
      </w:pPr>
      <w:rPr>
        <w:rFonts w:cs="Times New Roman"/>
      </w:rPr>
    </w:lvl>
    <w:lvl w:ilvl="2" w:tplc="0409001B">
      <w:start w:val="1"/>
      <w:numFmt w:val="lowerRoman"/>
      <w:lvlText w:val="%3."/>
      <w:lvlJc w:val="right"/>
      <w:pPr>
        <w:ind w:left="3059" w:hanging="180"/>
      </w:pPr>
      <w:rPr>
        <w:rFonts w:cs="Times New Roman"/>
      </w:rPr>
    </w:lvl>
    <w:lvl w:ilvl="3" w:tplc="0409000F">
      <w:start w:val="1"/>
      <w:numFmt w:val="decimal"/>
      <w:lvlText w:val="%4."/>
      <w:lvlJc w:val="left"/>
      <w:pPr>
        <w:ind w:left="3779" w:hanging="360"/>
      </w:pPr>
      <w:rPr>
        <w:rFonts w:cs="Times New Roman"/>
      </w:rPr>
    </w:lvl>
    <w:lvl w:ilvl="4" w:tplc="04090019">
      <w:start w:val="1"/>
      <w:numFmt w:val="lowerLetter"/>
      <w:lvlText w:val="%5."/>
      <w:lvlJc w:val="left"/>
      <w:pPr>
        <w:ind w:left="4499" w:hanging="360"/>
      </w:pPr>
      <w:rPr>
        <w:rFonts w:cs="Times New Roman"/>
      </w:rPr>
    </w:lvl>
    <w:lvl w:ilvl="5" w:tplc="0409001B">
      <w:start w:val="1"/>
      <w:numFmt w:val="lowerRoman"/>
      <w:lvlText w:val="%6."/>
      <w:lvlJc w:val="right"/>
      <w:pPr>
        <w:ind w:left="5219" w:hanging="180"/>
      </w:pPr>
      <w:rPr>
        <w:rFonts w:cs="Times New Roman"/>
      </w:rPr>
    </w:lvl>
    <w:lvl w:ilvl="6" w:tplc="0409000F">
      <w:start w:val="1"/>
      <w:numFmt w:val="decimal"/>
      <w:lvlText w:val="%7."/>
      <w:lvlJc w:val="left"/>
      <w:pPr>
        <w:ind w:left="5939" w:hanging="360"/>
      </w:pPr>
      <w:rPr>
        <w:rFonts w:cs="Times New Roman"/>
      </w:rPr>
    </w:lvl>
    <w:lvl w:ilvl="7" w:tplc="04090019">
      <w:start w:val="1"/>
      <w:numFmt w:val="lowerLetter"/>
      <w:lvlText w:val="%8."/>
      <w:lvlJc w:val="left"/>
      <w:pPr>
        <w:ind w:left="6659" w:hanging="360"/>
      </w:pPr>
      <w:rPr>
        <w:rFonts w:cs="Times New Roman"/>
      </w:rPr>
    </w:lvl>
    <w:lvl w:ilvl="8" w:tplc="0409001B">
      <w:start w:val="1"/>
      <w:numFmt w:val="lowerRoman"/>
      <w:lvlText w:val="%9."/>
      <w:lvlJc w:val="right"/>
      <w:pPr>
        <w:ind w:left="7379" w:hanging="180"/>
      </w:pPr>
      <w:rPr>
        <w:rFonts w:cs="Times New Roman"/>
      </w:rPr>
    </w:lvl>
  </w:abstractNum>
  <w:abstractNum w:abstractNumId="10" w15:restartNumberingAfterBreak="0">
    <w:nsid w:val="0C531051"/>
    <w:multiLevelType w:val="hybridMultilevel"/>
    <w:tmpl w:val="2D4C2426"/>
    <w:lvl w:ilvl="0" w:tplc="081C8A1A">
      <w:start w:val="1"/>
      <w:numFmt w:val="bullet"/>
      <w:lvlText w:val=""/>
      <w:lvlJc w:val="center"/>
      <w:pPr>
        <w:ind w:left="1174" w:hanging="360"/>
      </w:pPr>
      <w:rPr>
        <w:rFonts w:ascii="Symbol" w:hAnsi="Symbol" w:hint="default"/>
      </w:rPr>
    </w:lvl>
    <w:lvl w:ilvl="1" w:tplc="04090003">
      <w:start w:val="1"/>
      <w:numFmt w:val="bullet"/>
      <w:lvlText w:val="o"/>
      <w:lvlJc w:val="left"/>
      <w:pPr>
        <w:ind w:left="1894" w:hanging="360"/>
      </w:pPr>
      <w:rPr>
        <w:rFonts w:ascii="Courier New" w:hAnsi="Courier New" w:hint="default"/>
      </w:rPr>
    </w:lvl>
    <w:lvl w:ilvl="2" w:tplc="04090005">
      <w:start w:val="1"/>
      <w:numFmt w:val="bullet"/>
      <w:lvlText w:val=""/>
      <w:lvlJc w:val="left"/>
      <w:pPr>
        <w:ind w:left="2614" w:hanging="360"/>
      </w:pPr>
      <w:rPr>
        <w:rFonts w:ascii="Wingdings" w:hAnsi="Wingdings" w:hint="default"/>
      </w:rPr>
    </w:lvl>
    <w:lvl w:ilvl="3" w:tplc="04090001">
      <w:start w:val="1"/>
      <w:numFmt w:val="bullet"/>
      <w:lvlText w:val=""/>
      <w:lvlJc w:val="left"/>
      <w:pPr>
        <w:ind w:left="3334" w:hanging="360"/>
      </w:pPr>
      <w:rPr>
        <w:rFonts w:ascii="Symbol" w:hAnsi="Symbol" w:hint="default"/>
      </w:rPr>
    </w:lvl>
    <w:lvl w:ilvl="4" w:tplc="04090003">
      <w:start w:val="1"/>
      <w:numFmt w:val="bullet"/>
      <w:lvlText w:val="o"/>
      <w:lvlJc w:val="left"/>
      <w:pPr>
        <w:ind w:left="4054" w:hanging="360"/>
      </w:pPr>
      <w:rPr>
        <w:rFonts w:ascii="Courier New" w:hAnsi="Courier New" w:hint="default"/>
      </w:rPr>
    </w:lvl>
    <w:lvl w:ilvl="5" w:tplc="04090005">
      <w:start w:val="1"/>
      <w:numFmt w:val="bullet"/>
      <w:lvlText w:val=""/>
      <w:lvlJc w:val="left"/>
      <w:pPr>
        <w:ind w:left="4774" w:hanging="360"/>
      </w:pPr>
      <w:rPr>
        <w:rFonts w:ascii="Wingdings" w:hAnsi="Wingdings" w:hint="default"/>
      </w:rPr>
    </w:lvl>
    <w:lvl w:ilvl="6" w:tplc="04090001">
      <w:start w:val="1"/>
      <w:numFmt w:val="bullet"/>
      <w:lvlText w:val=""/>
      <w:lvlJc w:val="left"/>
      <w:pPr>
        <w:ind w:left="5494" w:hanging="360"/>
      </w:pPr>
      <w:rPr>
        <w:rFonts w:ascii="Symbol" w:hAnsi="Symbol" w:hint="default"/>
      </w:rPr>
    </w:lvl>
    <w:lvl w:ilvl="7" w:tplc="04090003">
      <w:start w:val="1"/>
      <w:numFmt w:val="bullet"/>
      <w:lvlText w:val="o"/>
      <w:lvlJc w:val="left"/>
      <w:pPr>
        <w:ind w:left="6214" w:hanging="360"/>
      </w:pPr>
      <w:rPr>
        <w:rFonts w:ascii="Courier New" w:hAnsi="Courier New" w:hint="default"/>
      </w:rPr>
    </w:lvl>
    <w:lvl w:ilvl="8" w:tplc="04090005">
      <w:start w:val="1"/>
      <w:numFmt w:val="bullet"/>
      <w:lvlText w:val=""/>
      <w:lvlJc w:val="left"/>
      <w:pPr>
        <w:ind w:left="6934" w:hanging="360"/>
      </w:pPr>
      <w:rPr>
        <w:rFonts w:ascii="Wingdings" w:hAnsi="Wingdings" w:hint="default"/>
      </w:rPr>
    </w:lvl>
  </w:abstractNum>
  <w:abstractNum w:abstractNumId="11" w15:restartNumberingAfterBreak="0">
    <w:nsid w:val="0CA96B64"/>
    <w:multiLevelType w:val="hybridMultilevel"/>
    <w:tmpl w:val="28A4885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2" w15:restartNumberingAfterBreak="0">
    <w:nsid w:val="0CAE23FF"/>
    <w:multiLevelType w:val="hybridMultilevel"/>
    <w:tmpl w:val="7516317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15:restartNumberingAfterBreak="0">
    <w:nsid w:val="0D191E1E"/>
    <w:multiLevelType w:val="hybridMultilevel"/>
    <w:tmpl w:val="2E3E7FE4"/>
    <w:lvl w:ilvl="0" w:tplc="DB6C5F08">
      <w:start w:val="1"/>
      <w:numFmt w:val="decimal"/>
      <w:lvlText w:val="%1."/>
      <w:lvlJc w:val="left"/>
      <w:pPr>
        <w:ind w:left="720" w:hanging="360"/>
      </w:pPr>
      <w:rPr>
        <w:rFonts w:ascii="Sylfaen" w:hAnsi="Sylfaen"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0DA17B83"/>
    <w:multiLevelType w:val="hybridMultilevel"/>
    <w:tmpl w:val="CC4E533C"/>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106D4C66"/>
    <w:multiLevelType w:val="hybridMultilevel"/>
    <w:tmpl w:val="0F2450A2"/>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1083276F"/>
    <w:multiLevelType w:val="hybridMultilevel"/>
    <w:tmpl w:val="EA32200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7" w15:restartNumberingAfterBreak="0">
    <w:nsid w:val="1245250D"/>
    <w:multiLevelType w:val="hybridMultilevel"/>
    <w:tmpl w:val="63369F1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8" w15:restartNumberingAfterBreak="0">
    <w:nsid w:val="1261435B"/>
    <w:multiLevelType w:val="hybridMultilevel"/>
    <w:tmpl w:val="9DA68E1E"/>
    <w:lvl w:ilvl="0" w:tplc="B3B6DD8E">
      <w:start w:val="1"/>
      <w:numFmt w:val="decimal"/>
      <w:lvlText w:val="(%1)"/>
      <w:lvlJc w:val="left"/>
      <w:pPr>
        <w:ind w:left="720" w:hanging="360"/>
      </w:pPr>
      <w:rPr>
        <w:rFonts w:cs="Sylfae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15:restartNumberingAfterBreak="0">
    <w:nsid w:val="15D7052B"/>
    <w:multiLevelType w:val="hybridMultilevel"/>
    <w:tmpl w:val="221AC756"/>
    <w:lvl w:ilvl="0" w:tplc="93E2E386">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72F1416"/>
    <w:multiLevelType w:val="hybridMultilevel"/>
    <w:tmpl w:val="BA389A74"/>
    <w:lvl w:ilvl="0" w:tplc="07F0D786">
      <w:start w:val="1"/>
      <w:numFmt w:val="decimal"/>
      <w:lvlText w:val="%1."/>
      <w:lvlJc w:val="left"/>
      <w:pPr>
        <w:ind w:left="1200" w:hanging="360"/>
      </w:pPr>
      <w:rPr>
        <w:rFonts w:cs="Times New Roman" w:hint="default"/>
      </w:rPr>
    </w:lvl>
    <w:lvl w:ilvl="1" w:tplc="04090019">
      <w:start w:val="1"/>
      <w:numFmt w:val="lowerLetter"/>
      <w:lvlText w:val="%2."/>
      <w:lvlJc w:val="left"/>
      <w:pPr>
        <w:ind w:left="1920" w:hanging="360"/>
      </w:pPr>
      <w:rPr>
        <w:rFonts w:cs="Times New Roman"/>
      </w:rPr>
    </w:lvl>
    <w:lvl w:ilvl="2" w:tplc="0409001B">
      <w:start w:val="1"/>
      <w:numFmt w:val="lowerRoman"/>
      <w:lvlText w:val="%3."/>
      <w:lvlJc w:val="right"/>
      <w:pPr>
        <w:ind w:left="2640" w:hanging="180"/>
      </w:pPr>
      <w:rPr>
        <w:rFonts w:cs="Times New Roman"/>
      </w:rPr>
    </w:lvl>
    <w:lvl w:ilvl="3" w:tplc="0409000F">
      <w:start w:val="1"/>
      <w:numFmt w:val="decimal"/>
      <w:lvlText w:val="%4."/>
      <w:lvlJc w:val="left"/>
      <w:pPr>
        <w:ind w:left="3360" w:hanging="360"/>
      </w:pPr>
      <w:rPr>
        <w:rFonts w:cs="Times New Roman"/>
      </w:rPr>
    </w:lvl>
    <w:lvl w:ilvl="4" w:tplc="04090019">
      <w:start w:val="1"/>
      <w:numFmt w:val="lowerLetter"/>
      <w:lvlText w:val="%5."/>
      <w:lvlJc w:val="left"/>
      <w:pPr>
        <w:ind w:left="4080" w:hanging="360"/>
      </w:pPr>
      <w:rPr>
        <w:rFonts w:cs="Times New Roman"/>
      </w:rPr>
    </w:lvl>
    <w:lvl w:ilvl="5" w:tplc="0409001B">
      <w:start w:val="1"/>
      <w:numFmt w:val="lowerRoman"/>
      <w:lvlText w:val="%6."/>
      <w:lvlJc w:val="right"/>
      <w:pPr>
        <w:ind w:left="4800" w:hanging="180"/>
      </w:pPr>
      <w:rPr>
        <w:rFonts w:cs="Times New Roman"/>
      </w:rPr>
    </w:lvl>
    <w:lvl w:ilvl="6" w:tplc="0409000F">
      <w:start w:val="1"/>
      <w:numFmt w:val="decimal"/>
      <w:lvlText w:val="%7."/>
      <w:lvlJc w:val="left"/>
      <w:pPr>
        <w:ind w:left="5520" w:hanging="360"/>
      </w:pPr>
      <w:rPr>
        <w:rFonts w:cs="Times New Roman"/>
      </w:rPr>
    </w:lvl>
    <w:lvl w:ilvl="7" w:tplc="04090019">
      <w:start w:val="1"/>
      <w:numFmt w:val="lowerLetter"/>
      <w:lvlText w:val="%8."/>
      <w:lvlJc w:val="left"/>
      <w:pPr>
        <w:ind w:left="6240" w:hanging="360"/>
      </w:pPr>
      <w:rPr>
        <w:rFonts w:cs="Times New Roman"/>
      </w:rPr>
    </w:lvl>
    <w:lvl w:ilvl="8" w:tplc="0409001B">
      <w:start w:val="1"/>
      <w:numFmt w:val="lowerRoman"/>
      <w:lvlText w:val="%9."/>
      <w:lvlJc w:val="right"/>
      <w:pPr>
        <w:ind w:left="6960" w:hanging="180"/>
      </w:pPr>
      <w:rPr>
        <w:rFonts w:cs="Times New Roman"/>
      </w:rPr>
    </w:lvl>
  </w:abstractNum>
  <w:abstractNum w:abstractNumId="21" w15:restartNumberingAfterBreak="0">
    <w:nsid w:val="18163B96"/>
    <w:multiLevelType w:val="hybridMultilevel"/>
    <w:tmpl w:val="CF102C5A"/>
    <w:lvl w:ilvl="0" w:tplc="1F66D51A">
      <w:start w:val="1"/>
      <w:numFmt w:val="decimal"/>
      <w:lvlText w:val="%1."/>
      <w:lvlJc w:val="left"/>
      <w:pPr>
        <w:ind w:left="810" w:hanging="360"/>
      </w:pPr>
      <w:rPr>
        <w:rFonts w:cs="Times New Roman" w:hint="default"/>
      </w:rPr>
    </w:lvl>
    <w:lvl w:ilvl="1" w:tplc="04090019">
      <w:start w:val="1"/>
      <w:numFmt w:val="lowerLetter"/>
      <w:lvlText w:val="%2."/>
      <w:lvlJc w:val="left"/>
      <w:pPr>
        <w:ind w:left="1443" w:hanging="360"/>
      </w:pPr>
      <w:rPr>
        <w:rFonts w:cs="Times New Roman"/>
      </w:rPr>
    </w:lvl>
    <w:lvl w:ilvl="2" w:tplc="0409001B">
      <w:start w:val="1"/>
      <w:numFmt w:val="lowerRoman"/>
      <w:lvlText w:val="%3."/>
      <w:lvlJc w:val="right"/>
      <w:pPr>
        <w:ind w:left="2163" w:hanging="180"/>
      </w:pPr>
      <w:rPr>
        <w:rFonts w:cs="Times New Roman"/>
      </w:rPr>
    </w:lvl>
    <w:lvl w:ilvl="3" w:tplc="0409000F">
      <w:start w:val="1"/>
      <w:numFmt w:val="decimal"/>
      <w:lvlText w:val="%4."/>
      <w:lvlJc w:val="left"/>
      <w:pPr>
        <w:ind w:left="2883" w:hanging="360"/>
      </w:pPr>
      <w:rPr>
        <w:rFonts w:cs="Times New Roman"/>
      </w:rPr>
    </w:lvl>
    <w:lvl w:ilvl="4" w:tplc="04090019">
      <w:start w:val="1"/>
      <w:numFmt w:val="lowerLetter"/>
      <w:lvlText w:val="%5."/>
      <w:lvlJc w:val="left"/>
      <w:pPr>
        <w:ind w:left="3603" w:hanging="360"/>
      </w:pPr>
      <w:rPr>
        <w:rFonts w:cs="Times New Roman"/>
      </w:rPr>
    </w:lvl>
    <w:lvl w:ilvl="5" w:tplc="0409001B">
      <w:start w:val="1"/>
      <w:numFmt w:val="lowerRoman"/>
      <w:lvlText w:val="%6."/>
      <w:lvlJc w:val="right"/>
      <w:pPr>
        <w:ind w:left="4323" w:hanging="180"/>
      </w:pPr>
      <w:rPr>
        <w:rFonts w:cs="Times New Roman"/>
      </w:rPr>
    </w:lvl>
    <w:lvl w:ilvl="6" w:tplc="0409000F">
      <w:start w:val="1"/>
      <w:numFmt w:val="decimal"/>
      <w:lvlText w:val="%7."/>
      <w:lvlJc w:val="left"/>
      <w:pPr>
        <w:ind w:left="5043" w:hanging="360"/>
      </w:pPr>
      <w:rPr>
        <w:rFonts w:cs="Times New Roman"/>
      </w:rPr>
    </w:lvl>
    <w:lvl w:ilvl="7" w:tplc="04090019">
      <w:start w:val="1"/>
      <w:numFmt w:val="lowerLetter"/>
      <w:lvlText w:val="%8."/>
      <w:lvlJc w:val="left"/>
      <w:pPr>
        <w:ind w:left="5763" w:hanging="360"/>
      </w:pPr>
      <w:rPr>
        <w:rFonts w:cs="Times New Roman"/>
      </w:rPr>
    </w:lvl>
    <w:lvl w:ilvl="8" w:tplc="0409001B">
      <w:start w:val="1"/>
      <w:numFmt w:val="lowerRoman"/>
      <w:lvlText w:val="%9."/>
      <w:lvlJc w:val="right"/>
      <w:pPr>
        <w:ind w:left="6483" w:hanging="180"/>
      </w:pPr>
      <w:rPr>
        <w:rFonts w:cs="Times New Roman"/>
      </w:rPr>
    </w:lvl>
  </w:abstractNum>
  <w:abstractNum w:abstractNumId="22" w15:restartNumberingAfterBreak="0">
    <w:nsid w:val="19144618"/>
    <w:multiLevelType w:val="multilevel"/>
    <w:tmpl w:val="0420A62C"/>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3" w15:restartNumberingAfterBreak="0">
    <w:nsid w:val="1A2A6546"/>
    <w:multiLevelType w:val="hybridMultilevel"/>
    <w:tmpl w:val="EE444FB4"/>
    <w:lvl w:ilvl="0" w:tplc="92AECA50">
      <w:start w:val="1"/>
      <w:numFmt w:val="decimal"/>
      <w:lvlText w:val="%1."/>
      <w:lvlJc w:val="left"/>
      <w:pPr>
        <w:ind w:left="420" w:hanging="360"/>
      </w:pPr>
      <w:rPr>
        <w:rFonts w:cs="Times New Roman" w:hint="default"/>
      </w:rPr>
    </w:lvl>
    <w:lvl w:ilvl="1" w:tplc="04090019">
      <w:start w:val="1"/>
      <w:numFmt w:val="lowerLetter"/>
      <w:lvlText w:val="%2."/>
      <w:lvlJc w:val="left"/>
      <w:pPr>
        <w:ind w:left="1140" w:hanging="360"/>
      </w:pPr>
      <w:rPr>
        <w:rFonts w:cs="Times New Roman"/>
      </w:rPr>
    </w:lvl>
    <w:lvl w:ilvl="2" w:tplc="0409001B">
      <w:start w:val="1"/>
      <w:numFmt w:val="lowerRoman"/>
      <w:lvlText w:val="%3."/>
      <w:lvlJc w:val="right"/>
      <w:pPr>
        <w:ind w:left="1860" w:hanging="180"/>
      </w:pPr>
      <w:rPr>
        <w:rFonts w:cs="Times New Roman"/>
      </w:rPr>
    </w:lvl>
    <w:lvl w:ilvl="3" w:tplc="0409000F">
      <w:start w:val="1"/>
      <w:numFmt w:val="decimal"/>
      <w:lvlText w:val="%4."/>
      <w:lvlJc w:val="left"/>
      <w:pPr>
        <w:ind w:left="2580" w:hanging="360"/>
      </w:pPr>
      <w:rPr>
        <w:rFonts w:cs="Times New Roman"/>
      </w:rPr>
    </w:lvl>
    <w:lvl w:ilvl="4" w:tplc="04090019">
      <w:start w:val="1"/>
      <w:numFmt w:val="lowerLetter"/>
      <w:lvlText w:val="%5."/>
      <w:lvlJc w:val="left"/>
      <w:pPr>
        <w:ind w:left="3300" w:hanging="360"/>
      </w:pPr>
      <w:rPr>
        <w:rFonts w:cs="Times New Roman"/>
      </w:rPr>
    </w:lvl>
    <w:lvl w:ilvl="5" w:tplc="0409001B">
      <w:start w:val="1"/>
      <w:numFmt w:val="lowerRoman"/>
      <w:lvlText w:val="%6."/>
      <w:lvlJc w:val="right"/>
      <w:pPr>
        <w:ind w:left="4020" w:hanging="180"/>
      </w:pPr>
      <w:rPr>
        <w:rFonts w:cs="Times New Roman"/>
      </w:rPr>
    </w:lvl>
    <w:lvl w:ilvl="6" w:tplc="0409000F">
      <w:start w:val="1"/>
      <w:numFmt w:val="decimal"/>
      <w:lvlText w:val="%7."/>
      <w:lvlJc w:val="left"/>
      <w:pPr>
        <w:ind w:left="4740" w:hanging="360"/>
      </w:pPr>
      <w:rPr>
        <w:rFonts w:cs="Times New Roman"/>
      </w:rPr>
    </w:lvl>
    <w:lvl w:ilvl="7" w:tplc="04090019">
      <w:start w:val="1"/>
      <w:numFmt w:val="lowerLetter"/>
      <w:lvlText w:val="%8."/>
      <w:lvlJc w:val="left"/>
      <w:pPr>
        <w:ind w:left="5460" w:hanging="360"/>
      </w:pPr>
      <w:rPr>
        <w:rFonts w:cs="Times New Roman"/>
      </w:rPr>
    </w:lvl>
    <w:lvl w:ilvl="8" w:tplc="0409001B">
      <w:start w:val="1"/>
      <w:numFmt w:val="lowerRoman"/>
      <w:lvlText w:val="%9."/>
      <w:lvlJc w:val="right"/>
      <w:pPr>
        <w:ind w:left="6180" w:hanging="180"/>
      </w:pPr>
      <w:rPr>
        <w:rFonts w:cs="Times New Roman"/>
      </w:rPr>
    </w:lvl>
  </w:abstractNum>
  <w:abstractNum w:abstractNumId="24" w15:restartNumberingAfterBreak="0">
    <w:nsid w:val="1B705399"/>
    <w:multiLevelType w:val="hybridMultilevel"/>
    <w:tmpl w:val="08142C5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1B8E57F5"/>
    <w:multiLevelType w:val="hybridMultilevel"/>
    <w:tmpl w:val="77440EAE"/>
    <w:lvl w:ilvl="0" w:tplc="9F6C8DFA">
      <w:start w:val="1"/>
      <w:numFmt w:val="decimal"/>
      <w:lvlText w:val="%1."/>
      <w:lvlJc w:val="left"/>
      <w:pPr>
        <w:ind w:left="720" w:hanging="360"/>
      </w:pPr>
      <w:rPr>
        <w:rFonts w:cs="Times New Roman"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6" w15:restartNumberingAfterBreak="0">
    <w:nsid w:val="1BB11A7E"/>
    <w:multiLevelType w:val="hybridMultilevel"/>
    <w:tmpl w:val="092633B4"/>
    <w:lvl w:ilvl="0" w:tplc="1ED660A4">
      <w:start w:val="1"/>
      <w:numFmt w:val="decimal"/>
      <w:lvlText w:val="%1."/>
      <w:lvlJc w:val="left"/>
      <w:pPr>
        <w:ind w:left="420" w:hanging="360"/>
      </w:pPr>
      <w:rPr>
        <w:rFonts w:cs="Times New Roman" w:hint="default"/>
      </w:rPr>
    </w:lvl>
    <w:lvl w:ilvl="1" w:tplc="04090019">
      <w:start w:val="1"/>
      <w:numFmt w:val="lowerLetter"/>
      <w:lvlText w:val="%2."/>
      <w:lvlJc w:val="left"/>
      <w:pPr>
        <w:ind w:left="1140" w:hanging="360"/>
      </w:pPr>
      <w:rPr>
        <w:rFonts w:cs="Times New Roman"/>
      </w:rPr>
    </w:lvl>
    <w:lvl w:ilvl="2" w:tplc="0409001B">
      <w:start w:val="1"/>
      <w:numFmt w:val="lowerRoman"/>
      <w:lvlText w:val="%3."/>
      <w:lvlJc w:val="right"/>
      <w:pPr>
        <w:ind w:left="1860" w:hanging="180"/>
      </w:pPr>
      <w:rPr>
        <w:rFonts w:cs="Times New Roman"/>
      </w:rPr>
    </w:lvl>
    <w:lvl w:ilvl="3" w:tplc="0409000F">
      <w:start w:val="1"/>
      <w:numFmt w:val="decimal"/>
      <w:lvlText w:val="%4."/>
      <w:lvlJc w:val="left"/>
      <w:pPr>
        <w:ind w:left="2580" w:hanging="360"/>
      </w:pPr>
      <w:rPr>
        <w:rFonts w:cs="Times New Roman"/>
      </w:rPr>
    </w:lvl>
    <w:lvl w:ilvl="4" w:tplc="04090019">
      <w:start w:val="1"/>
      <w:numFmt w:val="lowerLetter"/>
      <w:lvlText w:val="%5."/>
      <w:lvlJc w:val="left"/>
      <w:pPr>
        <w:ind w:left="3300" w:hanging="360"/>
      </w:pPr>
      <w:rPr>
        <w:rFonts w:cs="Times New Roman"/>
      </w:rPr>
    </w:lvl>
    <w:lvl w:ilvl="5" w:tplc="0409001B">
      <w:start w:val="1"/>
      <w:numFmt w:val="lowerRoman"/>
      <w:lvlText w:val="%6."/>
      <w:lvlJc w:val="right"/>
      <w:pPr>
        <w:ind w:left="4020" w:hanging="180"/>
      </w:pPr>
      <w:rPr>
        <w:rFonts w:cs="Times New Roman"/>
      </w:rPr>
    </w:lvl>
    <w:lvl w:ilvl="6" w:tplc="0409000F">
      <w:start w:val="1"/>
      <w:numFmt w:val="decimal"/>
      <w:lvlText w:val="%7."/>
      <w:lvlJc w:val="left"/>
      <w:pPr>
        <w:ind w:left="4740" w:hanging="360"/>
      </w:pPr>
      <w:rPr>
        <w:rFonts w:cs="Times New Roman"/>
      </w:rPr>
    </w:lvl>
    <w:lvl w:ilvl="7" w:tplc="04090019">
      <w:start w:val="1"/>
      <w:numFmt w:val="lowerLetter"/>
      <w:lvlText w:val="%8."/>
      <w:lvlJc w:val="left"/>
      <w:pPr>
        <w:ind w:left="5460" w:hanging="360"/>
      </w:pPr>
      <w:rPr>
        <w:rFonts w:cs="Times New Roman"/>
      </w:rPr>
    </w:lvl>
    <w:lvl w:ilvl="8" w:tplc="0409001B">
      <w:start w:val="1"/>
      <w:numFmt w:val="lowerRoman"/>
      <w:lvlText w:val="%9."/>
      <w:lvlJc w:val="right"/>
      <w:pPr>
        <w:ind w:left="6180" w:hanging="180"/>
      </w:pPr>
      <w:rPr>
        <w:rFonts w:cs="Times New Roman"/>
      </w:rPr>
    </w:lvl>
  </w:abstractNum>
  <w:abstractNum w:abstractNumId="27" w15:restartNumberingAfterBreak="0">
    <w:nsid w:val="1F1D5706"/>
    <w:multiLevelType w:val="multilevel"/>
    <w:tmpl w:val="8DD236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C07FD9"/>
    <w:multiLevelType w:val="hybridMultilevel"/>
    <w:tmpl w:val="018A4C1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269719AC"/>
    <w:multiLevelType w:val="hybridMultilevel"/>
    <w:tmpl w:val="86A4BF72"/>
    <w:lvl w:ilvl="0" w:tplc="31BED5B6">
      <w:start w:val="1"/>
      <w:numFmt w:val="decimal"/>
      <w:lvlText w:val="%1."/>
      <w:lvlJc w:val="left"/>
      <w:pPr>
        <w:ind w:left="450" w:hanging="360"/>
      </w:pPr>
      <w:rPr>
        <w:rFonts w:cs="Times New Roman" w:hint="default"/>
        <w:b w:val="0"/>
      </w:rPr>
    </w:lvl>
    <w:lvl w:ilvl="1" w:tplc="04090019">
      <w:start w:val="1"/>
      <w:numFmt w:val="lowerLetter"/>
      <w:lvlText w:val="%2."/>
      <w:lvlJc w:val="left"/>
      <w:pPr>
        <w:ind w:left="1155" w:hanging="360"/>
      </w:pPr>
      <w:rPr>
        <w:rFonts w:cs="Times New Roman"/>
      </w:rPr>
    </w:lvl>
    <w:lvl w:ilvl="2" w:tplc="0409001B">
      <w:start w:val="1"/>
      <w:numFmt w:val="lowerRoman"/>
      <w:lvlText w:val="%3."/>
      <w:lvlJc w:val="right"/>
      <w:pPr>
        <w:ind w:left="1875" w:hanging="180"/>
      </w:pPr>
      <w:rPr>
        <w:rFonts w:cs="Times New Roman"/>
      </w:rPr>
    </w:lvl>
    <w:lvl w:ilvl="3" w:tplc="0409000F">
      <w:start w:val="1"/>
      <w:numFmt w:val="decimal"/>
      <w:lvlText w:val="%4."/>
      <w:lvlJc w:val="left"/>
      <w:pPr>
        <w:ind w:left="2595" w:hanging="360"/>
      </w:pPr>
      <w:rPr>
        <w:rFonts w:cs="Times New Roman"/>
      </w:rPr>
    </w:lvl>
    <w:lvl w:ilvl="4" w:tplc="04090019">
      <w:start w:val="1"/>
      <w:numFmt w:val="lowerLetter"/>
      <w:lvlText w:val="%5."/>
      <w:lvlJc w:val="left"/>
      <w:pPr>
        <w:ind w:left="3315" w:hanging="360"/>
      </w:pPr>
      <w:rPr>
        <w:rFonts w:cs="Times New Roman"/>
      </w:rPr>
    </w:lvl>
    <w:lvl w:ilvl="5" w:tplc="0409001B">
      <w:start w:val="1"/>
      <w:numFmt w:val="lowerRoman"/>
      <w:lvlText w:val="%6."/>
      <w:lvlJc w:val="right"/>
      <w:pPr>
        <w:ind w:left="4035" w:hanging="180"/>
      </w:pPr>
      <w:rPr>
        <w:rFonts w:cs="Times New Roman"/>
      </w:rPr>
    </w:lvl>
    <w:lvl w:ilvl="6" w:tplc="0409000F">
      <w:start w:val="1"/>
      <w:numFmt w:val="decimal"/>
      <w:lvlText w:val="%7."/>
      <w:lvlJc w:val="left"/>
      <w:pPr>
        <w:ind w:left="4755" w:hanging="360"/>
      </w:pPr>
      <w:rPr>
        <w:rFonts w:cs="Times New Roman"/>
      </w:rPr>
    </w:lvl>
    <w:lvl w:ilvl="7" w:tplc="04090019">
      <w:start w:val="1"/>
      <w:numFmt w:val="lowerLetter"/>
      <w:lvlText w:val="%8."/>
      <w:lvlJc w:val="left"/>
      <w:pPr>
        <w:ind w:left="5475" w:hanging="360"/>
      </w:pPr>
      <w:rPr>
        <w:rFonts w:cs="Times New Roman"/>
      </w:rPr>
    </w:lvl>
    <w:lvl w:ilvl="8" w:tplc="0409001B">
      <w:start w:val="1"/>
      <w:numFmt w:val="lowerRoman"/>
      <w:lvlText w:val="%9."/>
      <w:lvlJc w:val="right"/>
      <w:pPr>
        <w:ind w:left="6195" w:hanging="180"/>
      </w:pPr>
      <w:rPr>
        <w:rFonts w:cs="Times New Roman"/>
      </w:rPr>
    </w:lvl>
  </w:abstractNum>
  <w:abstractNum w:abstractNumId="30" w15:restartNumberingAfterBreak="0">
    <w:nsid w:val="28027DAC"/>
    <w:multiLevelType w:val="hybridMultilevel"/>
    <w:tmpl w:val="F4AAAA8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292D6B70"/>
    <w:multiLevelType w:val="hybridMultilevel"/>
    <w:tmpl w:val="5218FDB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2" w15:restartNumberingAfterBreak="0">
    <w:nsid w:val="2A9D0AA4"/>
    <w:multiLevelType w:val="hybridMultilevel"/>
    <w:tmpl w:val="DD326E40"/>
    <w:lvl w:ilvl="0" w:tplc="DF5A304A">
      <w:start w:val="1"/>
      <w:numFmt w:val="decimal"/>
      <w:lvlText w:val="%1."/>
      <w:lvlJc w:val="left"/>
      <w:pPr>
        <w:ind w:left="420" w:hanging="360"/>
      </w:pPr>
      <w:rPr>
        <w:rFonts w:cs="Times New Roman" w:hint="default"/>
      </w:rPr>
    </w:lvl>
    <w:lvl w:ilvl="1" w:tplc="04090019">
      <w:start w:val="1"/>
      <w:numFmt w:val="lowerLetter"/>
      <w:lvlText w:val="%2."/>
      <w:lvlJc w:val="left"/>
      <w:pPr>
        <w:ind w:left="1140" w:hanging="360"/>
      </w:pPr>
      <w:rPr>
        <w:rFonts w:cs="Times New Roman"/>
      </w:rPr>
    </w:lvl>
    <w:lvl w:ilvl="2" w:tplc="0409001B">
      <w:start w:val="1"/>
      <w:numFmt w:val="lowerRoman"/>
      <w:lvlText w:val="%3."/>
      <w:lvlJc w:val="right"/>
      <w:pPr>
        <w:ind w:left="1860" w:hanging="180"/>
      </w:pPr>
      <w:rPr>
        <w:rFonts w:cs="Times New Roman"/>
      </w:rPr>
    </w:lvl>
    <w:lvl w:ilvl="3" w:tplc="0409000F">
      <w:start w:val="1"/>
      <w:numFmt w:val="decimal"/>
      <w:lvlText w:val="%4."/>
      <w:lvlJc w:val="left"/>
      <w:pPr>
        <w:ind w:left="2580" w:hanging="360"/>
      </w:pPr>
      <w:rPr>
        <w:rFonts w:cs="Times New Roman"/>
      </w:rPr>
    </w:lvl>
    <w:lvl w:ilvl="4" w:tplc="04090019">
      <w:start w:val="1"/>
      <w:numFmt w:val="lowerLetter"/>
      <w:lvlText w:val="%5."/>
      <w:lvlJc w:val="left"/>
      <w:pPr>
        <w:ind w:left="3300" w:hanging="360"/>
      </w:pPr>
      <w:rPr>
        <w:rFonts w:cs="Times New Roman"/>
      </w:rPr>
    </w:lvl>
    <w:lvl w:ilvl="5" w:tplc="0409001B">
      <w:start w:val="1"/>
      <w:numFmt w:val="lowerRoman"/>
      <w:lvlText w:val="%6."/>
      <w:lvlJc w:val="right"/>
      <w:pPr>
        <w:ind w:left="4020" w:hanging="180"/>
      </w:pPr>
      <w:rPr>
        <w:rFonts w:cs="Times New Roman"/>
      </w:rPr>
    </w:lvl>
    <w:lvl w:ilvl="6" w:tplc="0409000F">
      <w:start w:val="1"/>
      <w:numFmt w:val="decimal"/>
      <w:lvlText w:val="%7."/>
      <w:lvlJc w:val="left"/>
      <w:pPr>
        <w:ind w:left="4740" w:hanging="360"/>
      </w:pPr>
      <w:rPr>
        <w:rFonts w:cs="Times New Roman"/>
      </w:rPr>
    </w:lvl>
    <w:lvl w:ilvl="7" w:tplc="04090019">
      <w:start w:val="1"/>
      <w:numFmt w:val="lowerLetter"/>
      <w:lvlText w:val="%8."/>
      <w:lvlJc w:val="left"/>
      <w:pPr>
        <w:ind w:left="5460" w:hanging="360"/>
      </w:pPr>
      <w:rPr>
        <w:rFonts w:cs="Times New Roman"/>
      </w:rPr>
    </w:lvl>
    <w:lvl w:ilvl="8" w:tplc="0409001B">
      <w:start w:val="1"/>
      <w:numFmt w:val="lowerRoman"/>
      <w:lvlText w:val="%9."/>
      <w:lvlJc w:val="right"/>
      <w:pPr>
        <w:ind w:left="6180" w:hanging="180"/>
      </w:pPr>
      <w:rPr>
        <w:rFonts w:cs="Times New Roman"/>
      </w:rPr>
    </w:lvl>
  </w:abstractNum>
  <w:abstractNum w:abstractNumId="33" w15:restartNumberingAfterBreak="0">
    <w:nsid w:val="2A9D7A6A"/>
    <w:multiLevelType w:val="hybridMultilevel"/>
    <w:tmpl w:val="285EE5A0"/>
    <w:lvl w:ilvl="0" w:tplc="C9AC8024">
      <w:start w:val="1"/>
      <w:numFmt w:val="decimal"/>
      <w:lvlText w:val="%1."/>
      <w:lvlJc w:val="left"/>
      <w:pPr>
        <w:ind w:left="720" w:hanging="360"/>
      </w:pPr>
      <w:rPr>
        <w:rFonts w:cs="Times New Roman" w:hint="default"/>
        <w:b w:val="0"/>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2DDA459D"/>
    <w:multiLevelType w:val="hybridMultilevel"/>
    <w:tmpl w:val="5064645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15:restartNumberingAfterBreak="0">
    <w:nsid w:val="33A757F0"/>
    <w:multiLevelType w:val="hybridMultilevel"/>
    <w:tmpl w:val="CCEAA578"/>
    <w:lvl w:ilvl="0" w:tplc="081C8A1A">
      <w:start w:val="1"/>
      <w:numFmt w:val="bullet"/>
      <w:lvlText w:val=""/>
      <w:lvlJc w:val="center"/>
      <w:pPr>
        <w:ind w:left="720" w:hanging="360"/>
      </w:pPr>
      <w:rPr>
        <w:rFonts w:ascii="Symbol" w:hAnsi="Symbol" w:hint="default"/>
      </w:rPr>
    </w:lvl>
    <w:lvl w:ilvl="1" w:tplc="081C8A1A">
      <w:start w:val="1"/>
      <w:numFmt w:val="bullet"/>
      <w:lvlText w:val=""/>
      <w:lvlJc w:val="center"/>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364D6F6C"/>
    <w:multiLevelType w:val="hybridMultilevel"/>
    <w:tmpl w:val="BAE474AA"/>
    <w:lvl w:ilvl="0" w:tplc="2232392C">
      <w:start w:val="4"/>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364E7B2A"/>
    <w:multiLevelType w:val="hybridMultilevel"/>
    <w:tmpl w:val="80B2C6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71F67A2"/>
    <w:multiLevelType w:val="hybridMultilevel"/>
    <w:tmpl w:val="EBF8153E"/>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39ED6888"/>
    <w:multiLevelType w:val="hybridMultilevel"/>
    <w:tmpl w:val="2E0C0F82"/>
    <w:lvl w:ilvl="0" w:tplc="7AB61106">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3A5A51EE"/>
    <w:multiLevelType w:val="hybridMultilevel"/>
    <w:tmpl w:val="E26AA32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15:restartNumberingAfterBreak="0">
    <w:nsid w:val="41993A5C"/>
    <w:multiLevelType w:val="hybridMultilevel"/>
    <w:tmpl w:val="1D2A15A2"/>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42410608"/>
    <w:multiLevelType w:val="hybridMultilevel"/>
    <w:tmpl w:val="6A7C6D92"/>
    <w:lvl w:ilvl="0" w:tplc="3D8C893C">
      <w:start w:val="1"/>
      <w:numFmt w:val="decimal"/>
      <w:lvlText w:val="%1."/>
      <w:lvlJc w:val="left"/>
      <w:pPr>
        <w:ind w:left="540" w:hanging="360"/>
      </w:pPr>
      <w:rPr>
        <w:rFonts w:cs="Times New Roman"/>
        <w:color w:val="1F497D"/>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45174A57"/>
    <w:multiLevelType w:val="hybridMultilevel"/>
    <w:tmpl w:val="026682C2"/>
    <w:lvl w:ilvl="0" w:tplc="0409000F">
      <w:start w:val="1"/>
      <w:numFmt w:val="decimal"/>
      <w:lvlText w:val="%1."/>
      <w:lvlJc w:val="left"/>
      <w:pPr>
        <w:ind w:left="36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4" w15:restartNumberingAfterBreak="0">
    <w:nsid w:val="4B066034"/>
    <w:multiLevelType w:val="hybridMultilevel"/>
    <w:tmpl w:val="6FA206E6"/>
    <w:lvl w:ilvl="0" w:tplc="F1E69354">
      <w:start w:val="1"/>
      <w:numFmt w:val="decimal"/>
      <w:lvlText w:val="%1."/>
      <w:lvlJc w:val="left"/>
      <w:pPr>
        <w:ind w:left="360"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45" w15:restartNumberingAfterBreak="0">
    <w:nsid w:val="4CBD3A1B"/>
    <w:multiLevelType w:val="hybridMultilevel"/>
    <w:tmpl w:val="20662FB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6" w15:restartNumberingAfterBreak="0">
    <w:nsid w:val="4DDF3B63"/>
    <w:multiLevelType w:val="hybridMultilevel"/>
    <w:tmpl w:val="F290057E"/>
    <w:lvl w:ilvl="0" w:tplc="C59CA73A">
      <w:start w:val="2"/>
      <w:numFmt w:val="bullet"/>
      <w:lvlText w:val=""/>
      <w:lvlJc w:val="left"/>
      <w:pPr>
        <w:ind w:left="720" w:hanging="360"/>
      </w:pPr>
      <w:rPr>
        <w:rFonts w:ascii="Sylfaen" w:eastAsia="Times New Roman" w:hAnsi="Sylfae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4E861F36"/>
    <w:multiLevelType w:val="hybridMultilevel"/>
    <w:tmpl w:val="7400B3C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8" w15:restartNumberingAfterBreak="0">
    <w:nsid w:val="4F7A4607"/>
    <w:multiLevelType w:val="hybridMultilevel"/>
    <w:tmpl w:val="F112DC5C"/>
    <w:lvl w:ilvl="0" w:tplc="F2704B60">
      <w:start w:val="1"/>
      <w:numFmt w:val="decimal"/>
      <w:lvlText w:val="%1."/>
      <w:lvlJc w:val="left"/>
      <w:pPr>
        <w:ind w:left="720" w:hanging="360"/>
      </w:pPr>
      <w:rPr>
        <w:rFonts w:cs="Times New Roman" w:hint="default"/>
      </w:rPr>
    </w:lvl>
    <w:lvl w:ilvl="1" w:tplc="04090019">
      <w:start w:val="1"/>
      <w:numFmt w:val="lowerLetter"/>
      <w:lvlText w:val="%2."/>
      <w:lvlJc w:val="left"/>
      <w:pPr>
        <w:ind w:left="1500" w:hanging="360"/>
      </w:pPr>
      <w:rPr>
        <w:rFonts w:cs="Times New Roman"/>
      </w:rPr>
    </w:lvl>
    <w:lvl w:ilvl="2" w:tplc="0409001B">
      <w:start w:val="1"/>
      <w:numFmt w:val="lowerRoman"/>
      <w:lvlText w:val="%3."/>
      <w:lvlJc w:val="right"/>
      <w:pPr>
        <w:ind w:left="2220" w:hanging="180"/>
      </w:pPr>
      <w:rPr>
        <w:rFonts w:cs="Times New Roman"/>
      </w:rPr>
    </w:lvl>
    <w:lvl w:ilvl="3" w:tplc="0409000F">
      <w:start w:val="1"/>
      <w:numFmt w:val="decimal"/>
      <w:lvlText w:val="%4."/>
      <w:lvlJc w:val="left"/>
      <w:pPr>
        <w:ind w:left="2940" w:hanging="360"/>
      </w:pPr>
      <w:rPr>
        <w:rFonts w:cs="Times New Roman"/>
      </w:rPr>
    </w:lvl>
    <w:lvl w:ilvl="4" w:tplc="04090019">
      <w:start w:val="1"/>
      <w:numFmt w:val="lowerLetter"/>
      <w:lvlText w:val="%5."/>
      <w:lvlJc w:val="left"/>
      <w:pPr>
        <w:ind w:left="3660" w:hanging="360"/>
      </w:pPr>
      <w:rPr>
        <w:rFonts w:cs="Times New Roman"/>
      </w:rPr>
    </w:lvl>
    <w:lvl w:ilvl="5" w:tplc="0409001B">
      <w:start w:val="1"/>
      <w:numFmt w:val="lowerRoman"/>
      <w:lvlText w:val="%6."/>
      <w:lvlJc w:val="right"/>
      <w:pPr>
        <w:ind w:left="4380" w:hanging="180"/>
      </w:pPr>
      <w:rPr>
        <w:rFonts w:cs="Times New Roman"/>
      </w:rPr>
    </w:lvl>
    <w:lvl w:ilvl="6" w:tplc="0409000F">
      <w:start w:val="1"/>
      <w:numFmt w:val="decimal"/>
      <w:lvlText w:val="%7."/>
      <w:lvlJc w:val="left"/>
      <w:pPr>
        <w:ind w:left="5100" w:hanging="360"/>
      </w:pPr>
      <w:rPr>
        <w:rFonts w:cs="Times New Roman"/>
      </w:rPr>
    </w:lvl>
    <w:lvl w:ilvl="7" w:tplc="04090019">
      <w:start w:val="1"/>
      <w:numFmt w:val="lowerLetter"/>
      <w:lvlText w:val="%8."/>
      <w:lvlJc w:val="left"/>
      <w:pPr>
        <w:ind w:left="5820" w:hanging="360"/>
      </w:pPr>
      <w:rPr>
        <w:rFonts w:cs="Times New Roman"/>
      </w:rPr>
    </w:lvl>
    <w:lvl w:ilvl="8" w:tplc="0409001B">
      <w:start w:val="1"/>
      <w:numFmt w:val="lowerRoman"/>
      <w:lvlText w:val="%9."/>
      <w:lvlJc w:val="right"/>
      <w:pPr>
        <w:ind w:left="6540" w:hanging="180"/>
      </w:pPr>
      <w:rPr>
        <w:rFonts w:cs="Times New Roman"/>
      </w:rPr>
    </w:lvl>
  </w:abstractNum>
  <w:abstractNum w:abstractNumId="49" w15:restartNumberingAfterBreak="0">
    <w:nsid w:val="4F94379F"/>
    <w:multiLevelType w:val="hybridMultilevel"/>
    <w:tmpl w:val="1F0A232A"/>
    <w:lvl w:ilvl="0" w:tplc="FEB4E7A0">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hint="default"/>
      </w:rPr>
    </w:lvl>
    <w:lvl w:ilvl="2" w:tplc="04090005">
      <w:start w:val="1"/>
      <w:numFmt w:val="bullet"/>
      <w:lvlText w:val=""/>
      <w:lvlJc w:val="left"/>
      <w:pPr>
        <w:ind w:left="2214" w:hanging="360"/>
      </w:pPr>
      <w:rPr>
        <w:rFonts w:ascii="Wingdings" w:hAnsi="Wingdings" w:hint="default"/>
      </w:rPr>
    </w:lvl>
    <w:lvl w:ilvl="3" w:tplc="04090001">
      <w:start w:val="1"/>
      <w:numFmt w:val="bullet"/>
      <w:lvlText w:val=""/>
      <w:lvlJc w:val="left"/>
      <w:pPr>
        <w:ind w:left="2934" w:hanging="360"/>
      </w:pPr>
      <w:rPr>
        <w:rFonts w:ascii="Symbol" w:hAnsi="Symbol" w:hint="default"/>
      </w:rPr>
    </w:lvl>
    <w:lvl w:ilvl="4" w:tplc="04090003">
      <w:start w:val="1"/>
      <w:numFmt w:val="bullet"/>
      <w:lvlText w:val="o"/>
      <w:lvlJc w:val="left"/>
      <w:pPr>
        <w:ind w:left="3654" w:hanging="360"/>
      </w:pPr>
      <w:rPr>
        <w:rFonts w:ascii="Courier New" w:hAnsi="Courier New" w:hint="default"/>
      </w:rPr>
    </w:lvl>
    <w:lvl w:ilvl="5" w:tplc="04090005">
      <w:start w:val="1"/>
      <w:numFmt w:val="bullet"/>
      <w:lvlText w:val=""/>
      <w:lvlJc w:val="left"/>
      <w:pPr>
        <w:ind w:left="4374" w:hanging="360"/>
      </w:pPr>
      <w:rPr>
        <w:rFonts w:ascii="Wingdings" w:hAnsi="Wingdings" w:hint="default"/>
      </w:rPr>
    </w:lvl>
    <w:lvl w:ilvl="6" w:tplc="04090001">
      <w:start w:val="1"/>
      <w:numFmt w:val="bullet"/>
      <w:lvlText w:val=""/>
      <w:lvlJc w:val="left"/>
      <w:pPr>
        <w:ind w:left="5094" w:hanging="360"/>
      </w:pPr>
      <w:rPr>
        <w:rFonts w:ascii="Symbol" w:hAnsi="Symbol" w:hint="default"/>
      </w:rPr>
    </w:lvl>
    <w:lvl w:ilvl="7" w:tplc="04090003">
      <w:start w:val="1"/>
      <w:numFmt w:val="bullet"/>
      <w:lvlText w:val="o"/>
      <w:lvlJc w:val="left"/>
      <w:pPr>
        <w:ind w:left="5814" w:hanging="360"/>
      </w:pPr>
      <w:rPr>
        <w:rFonts w:ascii="Courier New" w:hAnsi="Courier New" w:hint="default"/>
      </w:rPr>
    </w:lvl>
    <w:lvl w:ilvl="8" w:tplc="04090005">
      <w:start w:val="1"/>
      <w:numFmt w:val="bullet"/>
      <w:lvlText w:val=""/>
      <w:lvlJc w:val="left"/>
      <w:pPr>
        <w:ind w:left="6534" w:hanging="360"/>
      </w:pPr>
      <w:rPr>
        <w:rFonts w:ascii="Wingdings" w:hAnsi="Wingdings" w:hint="default"/>
      </w:rPr>
    </w:lvl>
  </w:abstractNum>
  <w:abstractNum w:abstractNumId="50" w15:restartNumberingAfterBreak="0">
    <w:nsid w:val="527349C7"/>
    <w:multiLevelType w:val="hybridMultilevel"/>
    <w:tmpl w:val="3CDAF200"/>
    <w:lvl w:ilvl="0" w:tplc="081C8A1A">
      <w:start w:val="1"/>
      <w:numFmt w:val="bullet"/>
      <w:lvlText w:val=""/>
      <w:lvlJc w:val="center"/>
      <w:pPr>
        <w:ind w:left="1838" w:hanging="360"/>
      </w:pPr>
      <w:rPr>
        <w:rFonts w:ascii="Symbol" w:hAnsi="Symbol" w:hint="default"/>
      </w:rPr>
    </w:lvl>
    <w:lvl w:ilvl="1" w:tplc="04090003">
      <w:start w:val="1"/>
      <w:numFmt w:val="bullet"/>
      <w:lvlText w:val="o"/>
      <w:lvlJc w:val="left"/>
      <w:pPr>
        <w:ind w:left="2558" w:hanging="360"/>
      </w:pPr>
      <w:rPr>
        <w:rFonts w:ascii="Courier New" w:hAnsi="Courier New" w:hint="default"/>
      </w:rPr>
    </w:lvl>
    <w:lvl w:ilvl="2" w:tplc="04090005">
      <w:start w:val="1"/>
      <w:numFmt w:val="bullet"/>
      <w:lvlText w:val=""/>
      <w:lvlJc w:val="left"/>
      <w:pPr>
        <w:ind w:left="3278" w:hanging="360"/>
      </w:pPr>
      <w:rPr>
        <w:rFonts w:ascii="Wingdings" w:hAnsi="Wingdings" w:hint="default"/>
      </w:rPr>
    </w:lvl>
    <w:lvl w:ilvl="3" w:tplc="04090001">
      <w:start w:val="1"/>
      <w:numFmt w:val="bullet"/>
      <w:lvlText w:val=""/>
      <w:lvlJc w:val="left"/>
      <w:pPr>
        <w:ind w:left="3998" w:hanging="360"/>
      </w:pPr>
      <w:rPr>
        <w:rFonts w:ascii="Symbol" w:hAnsi="Symbol" w:hint="default"/>
      </w:rPr>
    </w:lvl>
    <w:lvl w:ilvl="4" w:tplc="04090003">
      <w:start w:val="1"/>
      <w:numFmt w:val="bullet"/>
      <w:lvlText w:val="o"/>
      <w:lvlJc w:val="left"/>
      <w:pPr>
        <w:ind w:left="4718" w:hanging="360"/>
      </w:pPr>
      <w:rPr>
        <w:rFonts w:ascii="Courier New" w:hAnsi="Courier New" w:hint="default"/>
      </w:rPr>
    </w:lvl>
    <w:lvl w:ilvl="5" w:tplc="04090005">
      <w:start w:val="1"/>
      <w:numFmt w:val="bullet"/>
      <w:lvlText w:val=""/>
      <w:lvlJc w:val="left"/>
      <w:pPr>
        <w:ind w:left="5438" w:hanging="360"/>
      </w:pPr>
      <w:rPr>
        <w:rFonts w:ascii="Wingdings" w:hAnsi="Wingdings" w:hint="default"/>
      </w:rPr>
    </w:lvl>
    <w:lvl w:ilvl="6" w:tplc="04090001">
      <w:start w:val="1"/>
      <w:numFmt w:val="bullet"/>
      <w:lvlText w:val=""/>
      <w:lvlJc w:val="left"/>
      <w:pPr>
        <w:ind w:left="6158" w:hanging="360"/>
      </w:pPr>
      <w:rPr>
        <w:rFonts w:ascii="Symbol" w:hAnsi="Symbol" w:hint="default"/>
      </w:rPr>
    </w:lvl>
    <w:lvl w:ilvl="7" w:tplc="04090003">
      <w:start w:val="1"/>
      <w:numFmt w:val="bullet"/>
      <w:lvlText w:val="o"/>
      <w:lvlJc w:val="left"/>
      <w:pPr>
        <w:ind w:left="6878" w:hanging="360"/>
      </w:pPr>
      <w:rPr>
        <w:rFonts w:ascii="Courier New" w:hAnsi="Courier New" w:hint="default"/>
      </w:rPr>
    </w:lvl>
    <w:lvl w:ilvl="8" w:tplc="04090005">
      <w:start w:val="1"/>
      <w:numFmt w:val="bullet"/>
      <w:lvlText w:val=""/>
      <w:lvlJc w:val="left"/>
      <w:pPr>
        <w:ind w:left="7598" w:hanging="360"/>
      </w:pPr>
      <w:rPr>
        <w:rFonts w:ascii="Wingdings" w:hAnsi="Wingdings" w:hint="default"/>
      </w:rPr>
    </w:lvl>
  </w:abstractNum>
  <w:abstractNum w:abstractNumId="51" w15:restartNumberingAfterBreak="0">
    <w:nsid w:val="57337648"/>
    <w:multiLevelType w:val="hybridMultilevel"/>
    <w:tmpl w:val="ADB23052"/>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2" w15:restartNumberingAfterBreak="0">
    <w:nsid w:val="59090A46"/>
    <w:multiLevelType w:val="hybridMultilevel"/>
    <w:tmpl w:val="AFE8DFC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3" w15:restartNumberingAfterBreak="0">
    <w:nsid w:val="59350280"/>
    <w:multiLevelType w:val="hybridMultilevel"/>
    <w:tmpl w:val="068C7454"/>
    <w:lvl w:ilvl="0" w:tplc="9342C0E6">
      <w:start w:val="1"/>
      <w:numFmt w:val="decimal"/>
      <w:lvlText w:val="%1."/>
      <w:lvlJc w:val="left"/>
      <w:pPr>
        <w:ind w:left="420" w:hanging="42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4" w15:restartNumberingAfterBreak="0">
    <w:nsid w:val="59E57FC7"/>
    <w:multiLevelType w:val="hybridMultilevel"/>
    <w:tmpl w:val="6038E3B2"/>
    <w:lvl w:ilvl="0" w:tplc="0409000F">
      <w:start w:val="1"/>
      <w:numFmt w:val="decimal"/>
      <w:lvlText w:val="%1."/>
      <w:lvlJc w:val="left"/>
      <w:pPr>
        <w:ind w:left="45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5" w15:restartNumberingAfterBreak="0">
    <w:nsid w:val="59E97F20"/>
    <w:multiLevelType w:val="hybridMultilevel"/>
    <w:tmpl w:val="3C48ED0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6" w15:restartNumberingAfterBreak="0">
    <w:nsid w:val="5B6039FF"/>
    <w:multiLevelType w:val="hybridMultilevel"/>
    <w:tmpl w:val="3D6221C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7" w15:restartNumberingAfterBreak="0">
    <w:nsid w:val="5BE81053"/>
    <w:multiLevelType w:val="hybridMultilevel"/>
    <w:tmpl w:val="CD94619A"/>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8" w15:restartNumberingAfterBreak="0">
    <w:nsid w:val="66650393"/>
    <w:multiLevelType w:val="hybridMultilevel"/>
    <w:tmpl w:val="06BA7E12"/>
    <w:lvl w:ilvl="0" w:tplc="0409000F">
      <w:start w:val="1"/>
      <w:numFmt w:val="decimal"/>
      <w:lvlText w:val="%1."/>
      <w:lvlJc w:val="left"/>
      <w:pPr>
        <w:ind w:left="1619" w:hanging="360"/>
      </w:pPr>
      <w:rPr>
        <w:rFonts w:cs="Times New Roman"/>
      </w:rPr>
    </w:lvl>
    <w:lvl w:ilvl="1" w:tplc="04090019">
      <w:start w:val="1"/>
      <w:numFmt w:val="lowerLetter"/>
      <w:lvlText w:val="%2."/>
      <w:lvlJc w:val="left"/>
      <w:pPr>
        <w:ind w:left="2339" w:hanging="360"/>
      </w:pPr>
      <w:rPr>
        <w:rFonts w:cs="Times New Roman"/>
      </w:rPr>
    </w:lvl>
    <w:lvl w:ilvl="2" w:tplc="0409001B">
      <w:start w:val="1"/>
      <w:numFmt w:val="lowerRoman"/>
      <w:lvlText w:val="%3."/>
      <w:lvlJc w:val="right"/>
      <w:pPr>
        <w:ind w:left="3059" w:hanging="180"/>
      </w:pPr>
      <w:rPr>
        <w:rFonts w:cs="Times New Roman"/>
      </w:rPr>
    </w:lvl>
    <w:lvl w:ilvl="3" w:tplc="0409000F">
      <w:start w:val="1"/>
      <w:numFmt w:val="decimal"/>
      <w:lvlText w:val="%4."/>
      <w:lvlJc w:val="left"/>
      <w:pPr>
        <w:ind w:left="3779" w:hanging="360"/>
      </w:pPr>
      <w:rPr>
        <w:rFonts w:cs="Times New Roman"/>
      </w:rPr>
    </w:lvl>
    <w:lvl w:ilvl="4" w:tplc="04090019">
      <w:start w:val="1"/>
      <w:numFmt w:val="lowerLetter"/>
      <w:lvlText w:val="%5."/>
      <w:lvlJc w:val="left"/>
      <w:pPr>
        <w:ind w:left="4499" w:hanging="360"/>
      </w:pPr>
      <w:rPr>
        <w:rFonts w:cs="Times New Roman"/>
      </w:rPr>
    </w:lvl>
    <w:lvl w:ilvl="5" w:tplc="0409001B">
      <w:start w:val="1"/>
      <w:numFmt w:val="lowerRoman"/>
      <w:lvlText w:val="%6."/>
      <w:lvlJc w:val="right"/>
      <w:pPr>
        <w:ind w:left="5219" w:hanging="180"/>
      </w:pPr>
      <w:rPr>
        <w:rFonts w:cs="Times New Roman"/>
      </w:rPr>
    </w:lvl>
    <w:lvl w:ilvl="6" w:tplc="0409000F">
      <w:start w:val="1"/>
      <w:numFmt w:val="decimal"/>
      <w:lvlText w:val="%7."/>
      <w:lvlJc w:val="left"/>
      <w:pPr>
        <w:ind w:left="5939" w:hanging="360"/>
      </w:pPr>
      <w:rPr>
        <w:rFonts w:cs="Times New Roman"/>
      </w:rPr>
    </w:lvl>
    <w:lvl w:ilvl="7" w:tplc="04090019">
      <w:start w:val="1"/>
      <w:numFmt w:val="lowerLetter"/>
      <w:lvlText w:val="%8."/>
      <w:lvlJc w:val="left"/>
      <w:pPr>
        <w:ind w:left="6659" w:hanging="360"/>
      </w:pPr>
      <w:rPr>
        <w:rFonts w:cs="Times New Roman"/>
      </w:rPr>
    </w:lvl>
    <w:lvl w:ilvl="8" w:tplc="0409001B">
      <w:start w:val="1"/>
      <w:numFmt w:val="lowerRoman"/>
      <w:lvlText w:val="%9."/>
      <w:lvlJc w:val="right"/>
      <w:pPr>
        <w:ind w:left="7379" w:hanging="180"/>
      </w:pPr>
      <w:rPr>
        <w:rFonts w:cs="Times New Roman"/>
      </w:rPr>
    </w:lvl>
  </w:abstractNum>
  <w:abstractNum w:abstractNumId="59" w15:restartNumberingAfterBreak="0">
    <w:nsid w:val="687F151D"/>
    <w:multiLevelType w:val="hybridMultilevel"/>
    <w:tmpl w:val="4FCCA26C"/>
    <w:lvl w:ilvl="0" w:tplc="081C8A1A">
      <w:start w:val="1"/>
      <w:numFmt w:val="bullet"/>
      <w:lvlText w:val=""/>
      <w:lvlJc w:val="center"/>
      <w:pPr>
        <w:ind w:left="1773" w:hanging="360"/>
      </w:pPr>
      <w:rPr>
        <w:rFonts w:ascii="Symbol" w:hAnsi="Symbol" w:hint="default"/>
      </w:rPr>
    </w:lvl>
    <w:lvl w:ilvl="1" w:tplc="04090003">
      <w:start w:val="1"/>
      <w:numFmt w:val="bullet"/>
      <w:lvlText w:val="o"/>
      <w:lvlJc w:val="left"/>
      <w:pPr>
        <w:ind w:left="2493" w:hanging="360"/>
      </w:pPr>
      <w:rPr>
        <w:rFonts w:ascii="Courier New" w:hAnsi="Courier New" w:hint="default"/>
      </w:rPr>
    </w:lvl>
    <w:lvl w:ilvl="2" w:tplc="04090005">
      <w:start w:val="1"/>
      <w:numFmt w:val="bullet"/>
      <w:lvlText w:val=""/>
      <w:lvlJc w:val="left"/>
      <w:pPr>
        <w:ind w:left="3213" w:hanging="360"/>
      </w:pPr>
      <w:rPr>
        <w:rFonts w:ascii="Wingdings" w:hAnsi="Wingdings" w:hint="default"/>
      </w:rPr>
    </w:lvl>
    <w:lvl w:ilvl="3" w:tplc="04090001">
      <w:start w:val="1"/>
      <w:numFmt w:val="bullet"/>
      <w:lvlText w:val=""/>
      <w:lvlJc w:val="left"/>
      <w:pPr>
        <w:ind w:left="3933" w:hanging="360"/>
      </w:pPr>
      <w:rPr>
        <w:rFonts w:ascii="Symbol" w:hAnsi="Symbol" w:hint="default"/>
      </w:rPr>
    </w:lvl>
    <w:lvl w:ilvl="4" w:tplc="04090003">
      <w:start w:val="1"/>
      <w:numFmt w:val="bullet"/>
      <w:lvlText w:val="o"/>
      <w:lvlJc w:val="left"/>
      <w:pPr>
        <w:ind w:left="4653" w:hanging="360"/>
      </w:pPr>
      <w:rPr>
        <w:rFonts w:ascii="Courier New" w:hAnsi="Courier New" w:hint="default"/>
      </w:rPr>
    </w:lvl>
    <w:lvl w:ilvl="5" w:tplc="04090005">
      <w:start w:val="1"/>
      <w:numFmt w:val="bullet"/>
      <w:lvlText w:val=""/>
      <w:lvlJc w:val="left"/>
      <w:pPr>
        <w:ind w:left="5373" w:hanging="360"/>
      </w:pPr>
      <w:rPr>
        <w:rFonts w:ascii="Wingdings" w:hAnsi="Wingdings" w:hint="default"/>
      </w:rPr>
    </w:lvl>
    <w:lvl w:ilvl="6" w:tplc="04090001">
      <w:start w:val="1"/>
      <w:numFmt w:val="bullet"/>
      <w:lvlText w:val=""/>
      <w:lvlJc w:val="left"/>
      <w:pPr>
        <w:ind w:left="6093" w:hanging="360"/>
      </w:pPr>
      <w:rPr>
        <w:rFonts w:ascii="Symbol" w:hAnsi="Symbol" w:hint="default"/>
      </w:rPr>
    </w:lvl>
    <w:lvl w:ilvl="7" w:tplc="04090003">
      <w:start w:val="1"/>
      <w:numFmt w:val="bullet"/>
      <w:lvlText w:val="o"/>
      <w:lvlJc w:val="left"/>
      <w:pPr>
        <w:ind w:left="6813" w:hanging="360"/>
      </w:pPr>
      <w:rPr>
        <w:rFonts w:ascii="Courier New" w:hAnsi="Courier New" w:hint="default"/>
      </w:rPr>
    </w:lvl>
    <w:lvl w:ilvl="8" w:tplc="04090005">
      <w:start w:val="1"/>
      <w:numFmt w:val="bullet"/>
      <w:lvlText w:val=""/>
      <w:lvlJc w:val="left"/>
      <w:pPr>
        <w:ind w:left="7533" w:hanging="360"/>
      </w:pPr>
      <w:rPr>
        <w:rFonts w:ascii="Wingdings" w:hAnsi="Wingdings" w:hint="default"/>
      </w:rPr>
    </w:lvl>
  </w:abstractNum>
  <w:abstractNum w:abstractNumId="60" w15:restartNumberingAfterBreak="0">
    <w:nsid w:val="68B543EE"/>
    <w:multiLevelType w:val="hybridMultilevel"/>
    <w:tmpl w:val="1C368F6A"/>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1" w15:restartNumberingAfterBreak="0">
    <w:nsid w:val="68C06AAD"/>
    <w:multiLevelType w:val="hybridMultilevel"/>
    <w:tmpl w:val="C35C2ADC"/>
    <w:lvl w:ilvl="0" w:tplc="FE42C9BC">
      <w:start w:val="1"/>
      <w:numFmt w:val="decimal"/>
      <w:lvlText w:val="%1."/>
      <w:lvlJc w:val="left"/>
      <w:pPr>
        <w:ind w:left="927" w:hanging="360"/>
      </w:pPr>
      <w:rPr>
        <w:rFonts w:cs="Times New Roman" w:hint="default"/>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62" w15:restartNumberingAfterBreak="0">
    <w:nsid w:val="69C907E0"/>
    <w:multiLevelType w:val="hybridMultilevel"/>
    <w:tmpl w:val="2C540198"/>
    <w:lvl w:ilvl="0" w:tplc="3A4852AE">
      <w:start w:val="1"/>
      <w:numFmt w:val="decimal"/>
      <w:lvlText w:val="%1."/>
      <w:lvlJc w:val="left"/>
      <w:pPr>
        <w:ind w:left="717" w:hanging="360"/>
      </w:pPr>
      <w:rPr>
        <w:rFonts w:cs="Times New Roman" w:hint="default"/>
      </w:rPr>
    </w:lvl>
    <w:lvl w:ilvl="1" w:tplc="04090019">
      <w:start w:val="1"/>
      <w:numFmt w:val="lowerLetter"/>
      <w:lvlText w:val="%2."/>
      <w:lvlJc w:val="left"/>
      <w:pPr>
        <w:ind w:left="1437" w:hanging="360"/>
      </w:pPr>
      <w:rPr>
        <w:rFonts w:cs="Times New Roman"/>
      </w:rPr>
    </w:lvl>
    <w:lvl w:ilvl="2" w:tplc="0409001B">
      <w:start w:val="1"/>
      <w:numFmt w:val="lowerRoman"/>
      <w:lvlText w:val="%3."/>
      <w:lvlJc w:val="right"/>
      <w:pPr>
        <w:ind w:left="2157" w:hanging="180"/>
      </w:pPr>
      <w:rPr>
        <w:rFonts w:cs="Times New Roman"/>
      </w:rPr>
    </w:lvl>
    <w:lvl w:ilvl="3" w:tplc="0409000F">
      <w:start w:val="1"/>
      <w:numFmt w:val="decimal"/>
      <w:lvlText w:val="%4."/>
      <w:lvlJc w:val="left"/>
      <w:pPr>
        <w:ind w:left="2877" w:hanging="360"/>
      </w:pPr>
      <w:rPr>
        <w:rFonts w:cs="Times New Roman"/>
      </w:rPr>
    </w:lvl>
    <w:lvl w:ilvl="4" w:tplc="04090019">
      <w:start w:val="1"/>
      <w:numFmt w:val="lowerLetter"/>
      <w:lvlText w:val="%5."/>
      <w:lvlJc w:val="left"/>
      <w:pPr>
        <w:ind w:left="3597" w:hanging="360"/>
      </w:pPr>
      <w:rPr>
        <w:rFonts w:cs="Times New Roman"/>
      </w:rPr>
    </w:lvl>
    <w:lvl w:ilvl="5" w:tplc="0409001B">
      <w:start w:val="1"/>
      <w:numFmt w:val="lowerRoman"/>
      <w:lvlText w:val="%6."/>
      <w:lvlJc w:val="right"/>
      <w:pPr>
        <w:ind w:left="4317" w:hanging="180"/>
      </w:pPr>
      <w:rPr>
        <w:rFonts w:cs="Times New Roman"/>
      </w:rPr>
    </w:lvl>
    <w:lvl w:ilvl="6" w:tplc="0409000F">
      <w:start w:val="1"/>
      <w:numFmt w:val="decimal"/>
      <w:lvlText w:val="%7."/>
      <w:lvlJc w:val="left"/>
      <w:pPr>
        <w:ind w:left="5037" w:hanging="360"/>
      </w:pPr>
      <w:rPr>
        <w:rFonts w:cs="Times New Roman"/>
      </w:rPr>
    </w:lvl>
    <w:lvl w:ilvl="7" w:tplc="04090019">
      <w:start w:val="1"/>
      <w:numFmt w:val="lowerLetter"/>
      <w:lvlText w:val="%8."/>
      <w:lvlJc w:val="left"/>
      <w:pPr>
        <w:ind w:left="5757" w:hanging="360"/>
      </w:pPr>
      <w:rPr>
        <w:rFonts w:cs="Times New Roman"/>
      </w:rPr>
    </w:lvl>
    <w:lvl w:ilvl="8" w:tplc="0409001B">
      <w:start w:val="1"/>
      <w:numFmt w:val="lowerRoman"/>
      <w:lvlText w:val="%9."/>
      <w:lvlJc w:val="right"/>
      <w:pPr>
        <w:ind w:left="6477" w:hanging="180"/>
      </w:pPr>
      <w:rPr>
        <w:rFonts w:cs="Times New Roman"/>
      </w:rPr>
    </w:lvl>
  </w:abstractNum>
  <w:abstractNum w:abstractNumId="63" w15:restartNumberingAfterBreak="0">
    <w:nsid w:val="6A7B348A"/>
    <w:multiLevelType w:val="hybridMultilevel"/>
    <w:tmpl w:val="2EC8095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4" w15:restartNumberingAfterBreak="0">
    <w:nsid w:val="6B8B75A2"/>
    <w:multiLevelType w:val="hybridMultilevel"/>
    <w:tmpl w:val="0B7A8D68"/>
    <w:lvl w:ilvl="0" w:tplc="0409000F">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5" w15:restartNumberingAfterBreak="0">
    <w:nsid w:val="6BD87D2D"/>
    <w:multiLevelType w:val="hybridMultilevel"/>
    <w:tmpl w:val="E3B43380"/>
    <w:lvl w:ilvl="0" w:tplc="F0569244">
      <w:start w:val="1"/>
      <w:numFmt w:val="decimal"/>
      <w:lvlText w:val="%1."/>
      <w:lvlJc w:val="left"/>
      <w:pPr>
        <w:ind w:left="1170" w:hanging="360"/>
      </w:pPr>
      <w:rPr>
        <w:rFonts w:cs="Times New Roman" w:hint="default"/>
      </w:rPr>
    </w:lvl>
    <w:lvl w:ilvl="1" w:tplc="04090019">
      <w:start w:val="1"/>
      <w:numFmt w:val="lowerLetter"/>
      <w:lvlText w:val="%2."/>
      <w:lvlJc w:val="left"/>
      <w:pPr>
        <w:ind w:left="1890" w:hanging="360"/>
      </w:pPr>
      <w:rPr>
        <w:rFonts w:cs="Times New Roman"/>
      </w:rPr>
    </w:lvl>
    <w:lvl w:ilvl="2" w:tplc="0409001B">
      <w:start w:val="1"/>
      <w:numFmt w:val="lowerRoman"/>
      <w:lvlText w:val="%3."/>
      <w:lvlJc w:val="right"/>
      <w:pPr>
        <w:ind w:left="2610" w:hanging="180"/>
      </w:pPr>
      <w:rPr>
        <w:rFonts w:cs="Times New Roman"/>
      </w:rPr>
    </w:lvl>
    <w:lvl w:ilvl="3" w:tplc="0409000F">
      <w:start w:val="1"/>
      <w:numFmt w:val="decimal"/>
      <w:lvlText w:val="%4."/>
      <w:lvlJc w:val="left"/>
      <w:pPr>
        <w:ind w:left="3330" w:hanging="360"/>
      </w:pPr>
      <w:rPr>
        <w:rFonts w:cs="Times New Roman"/>
      </w:rPr>
    </w:lvl>
    <w:lvl w:ilvl="4" w:tplc="04090019">
      <w:start w:val="1"/>
      <w:numFmt w:val="lowerLetter"/>
      <w:lvlText w:val="%5."/>
      <w:lvlJc w:val="left"/>
      <w:pPr>
        <w:ind w:left="4050" w:hanging="360"/>
      </w:pPr>
      <w:rPr>
        <w:rFonts w:cs="Times New Roman"/>
      </w:rPr>
    </w:lvl>
    <w:lvl w:ilvl="5" w:tplc="0409001B">
      <w:start w:val="1"/>
      <w:numFmt w:val="lowerRoman"/>
      <w:lvlText w:val="%6."/>
      <w:lvlJc w:val="right"/>
      <w:pPr>
        <w:ind w:left="4770" w:hanging="180"/>
      </w:pPr>
      <w:rPr>
        <w:rFonts w:cs="Times New Roman"/>
      </w:rPr>
    </w:lvl>
    <w:lvl w:ilvl="6" w:tplc="0409000F">
      <w:start w:val="1"/>
      <w:numFmt w:val="decimal"/>
      <w:lvlText w:val="%7."/>
      <w:lvlJc w:val="left"/>
      <w:pPr>
        <w:ind w:left="5490" w:hanging="360"/>
      </w:pPr>
      <w:rPr>
        <w:rFonts w:cs="Times New Roman"/>
      </w:rPr>
    </w:lvl>
    <w:lvl w:ilvl="7" w:tplc="04090019">
      <w:start w:val="1"/>
      <w:numFmt w:val="lowerLetter"/>
      <w:lvlText w:val="%8."/>
      <w:lvlJc w:val="left"/>
      <w:pPr>
        <w:ind w:left="6210" w:hanging="360"/>
      </w:pPr>
      <w:rPr>
        <w:rFonts w:cs="Times New Roman"/>
      </w:rPr>
    </w:lvl>
    <w:lvl w:ilvl="8" w:tplc="0409001B">
      <w:start w:val="1"/>
      <w:numFmt w:val="lowerRoman"/>
      <w:lvlText w:val="%9."/>
      <w:lvlJc w:val="right"/>
      <w:pPr>
        <w:ind w:left="6930" w:hanging="180"/>
      </w:pPr>
      <w:rPr>
        <w:rFonts w:cs="Times New Roman"/>
      </w:rPr>
    </w:lvl>
  </w:abstractNum>
  <w:abstractNum w:abstractNumId="66" w15:restartNumberingAfterBreak="0">
    <w:nsid w:val="6ED06736"/>
    <w:multiLevelType w:val="hybridMultilevel"/>
    <w:tmpl w:val="934C3406"/>
    <w:lvl w:ilvl="0" w:tplc="0409000F">
      <w:start w:val="1"/>
      <w:numFmt w:val="decimal"/>
      <w:lvlText w:val="%1."/>
      <w:lvlJc w:val="left"/>
      <w:pPr>
        <w:ind w:left="36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7" w15:restartNumberingAfterBreak="0">
    <w:nsid w:val="6F8928C8"/>
    <w:multiLevelType w:val="hybridMultilevel"/>
    <w:tmpl w:val="DA3845F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8" w15:restartNumberingAfterBreak="0">
    <w:nsid w:val="702A54ED"/>
    <w:multiLevelType w:val="hybridMultilevel"/>
    <w:tmpl w:val="44CA6A68"/>
    <w:lvl w:ilvl="0" w:tplc="39864E74">
      <w:start w:val="1"/>
      <w:numFmt w:val="decimal"/>
      <w:lvlText w:val="%1."/>
      <w:lvlJc w:val="left"/>
      <w:pPr>
        <w:ind w:left="960" w:hanging="360"/>
      </w:pPr>
      <w:rPr>
        <w:rFonts w:cs="Times New Roman" w:hint="default"/>
      </w:rPr>
    </w:lvl>
    <w:lvl w:ilvl="1" w:tplc="04090019">
      <w:start w:val="1"/>
      <w:numFmt w:val="lowerLetter"/>
      <w:lvlText w:val="%2."/>
      <w:lvlJc w:val="left"/>
      <w:pPr>
        <w:ind w:left="1680" w:hanging="360"/>
      </w:pPr>
      <w:rPr>
        <w:rFonts w:cs="Times New Roman"/>
      </w:rPr>
    </w:lvl>
    <w:lvl w:ilvl="2" w:tplc="0409001B">
      <w:start w:val="1"/>
      <w:numFmt w:val="lowerRoman"/>
      <w:lvlText w:val="%3."/>
      <w:lvlJc w:val="right"/>
      <w:pPr>
        <w:ind w:left="2400" w:hanging="180"/>
      </w:pPr>
      <w:rPr>
        <w:rFonts w:cs="Times New Roman"/>
      </w:rPr>
    </w:lvl>
    <w:lvl w:ilvl="3" w:tplc="0409000F">
      <w:start w:val="1"/>
      <w:numFmt w:val="decimal"/>
      <w:lvlText w:val="%4."/>
      <w:lvlJc w:val="left"/>
      <w:pPr>
        <w:ind w:left="3120" w:hanging="360"/>
      </w:pPr>
      <w:rPr>
        <w:rFonts w:cs="Times New Roman"/>
      </w:rPr>
    </w:lvl>
    <w:lvl w:ilvl="4" w:tplc="04090019">
      <w:start w:val="1"/>
      <w:numFmt w:val="lowerLetter"/>
      <w:lvlText w:val="%5."/>
      <w:lvlJc w:val="left"/>
      <w:pPr>
        <w:ind w:left="3840" w:hanging="360"/>
      </w:pPr>
      <w:rPr>
        <w:rFonts w:cs="Times New Roman"/>
      </w:rPr>
    </w:lvl>
    <w:lvl w:ilvl="5" w:tplc="0409001B">
      <w:start w:val="1"/>
      <w:numFmt w:val="lowerRoman"/>
      <w:lvlText w:val="%6."/>
      <w:lvlJc w:val="right"/>
      <w:pPr>
        <w:ind w:left="4560" w:hanging="180"/>
      </w:pPr>
      <w:rPr>
        <w:rFonts w:cs="Times New Roman"/>
      </w:rPr>
    </w:lvl>
    <w:lvl w:ilvl="6" w:tplc="0409000F">
      <w:start w:val="1"/>
      <w:numFmt w:val="decimal"/>
      <w:lvlText w:val="%7."/>
      <w:lvlJc w:val="left"/>
      <w:pPr>
        <w:ind w:left="5280" w:hanging="360"/>
      </w:pPr>
      <w:rPr>
        <w:rFonts w:cs="Times New Roman"/>
      </w:rPr>
    </w:lvl>
    <w:lvl w:ilvl="7" w:tplc="04090019">
      <w:start w:val="1"/>
      <w:numFmt w:val="lowerLetter"/>
      <w:lvlText w:val="%8."/>
      <w:lvlJc w:val="left"/>
      <w:pPr>
        <w:ind w:left="6000" w:hanging="360"/>
      </w:pPr>
      <w:rPr>
        <w:rFonts w:cs="Times New Roman"/>
      </w:rPr>
    </w:lvl>
    <w:lvl w:ilvl="8" w:tplc="0409001B">
      <w:start w:val="1"/>
      <w:numFmt w:val="lowerRoman"/>
      <w:lvlText w:val="%9."/>
      <w:lvlJc w:val="right"/>
      <w:pPr>
        <w:ind w:left="6720" w:hanging="180"/>
      </w:pPr>
      <w:rPr>
        <w:rFonts w:cs="Times New Roman"/>
      </w:rPr>
    </w:lvl>
  </w:abstractNum>
  <w:abstractNum w:abstractNumId="69" w15:restartNumberingAfterBreak="0">
    <w:nsid w:val="70CD322D"/>
    <w:multiLevelType w:val="hybridMultilevel"/>
    <w:tmpl w:val="093EDF2E"/>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0" w15:restartNumberingAfterBreak="0">
    <w:nsid w:val="7113260A"/>
    <w:multiLevelType w:val="multilevel"/>
    <w:tmpl w:val="DA28E6D2"/>
    <w:lvl w:ilvl="0">
      <w:start w:val="1"/>
      <w:numFmt w:val="decimal"/>
      <w:lvlText w:val="%1."/>
      <w:lvlJc w:val="left"/>
      <w:pPr>
        <w:ind w:left="720" w:hanging="360"/>
      </w:pPr>
      <w:rPr>
        <w:rFonts w:cs="Sylfaen" w:hint="default"/>
      </w:rPr>
    </w:lvl>
    <w:lvl w:ilvl="1">
      <w:start w:val="21"/>
      <w:numFmt w:val="decimal"/>
      <w:isLgl/>
      <w:lvlText w:val="%1.%2."/>
      <w:lvlJc w:val="left"/>
      <w:pPr>
        <w:ind w:left="765" w:hanging="405"/>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71" w15:restartNumberingAfterBreak="0">
    <w:nsid w:val="731425BB"/>
    <w:multiLevelType w:val="hybridMultilevel"/>
    <w:tmpl w:val="3EB07690"/>
    <w:lvl w:ilvl="0" w:tplc="FEB4E7A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15:restartNumberingAfterBreak="0">
    <w:nsid w:val="739D288A"/>
    <w:multiLevelType w:val="hybridMultilevel"/>
    <w:tmpl w:val="3BBE4EF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3" w15:restartNumberingAfterBreak="0">
    <w:nsid w:val="749A083C"/>
    <w:multiLevelType w:val="hybridMultilevel"/>
    <w:tmpl w:val="94B2DEC6"/>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4" w15:restartNumberingAfterBreak="0">
    <w:nsid w:val="756F7502"/>
    <w:multiLevelType w:val="hybridMultilevel"/>
    <w:tmpl w:val="CFF21E88"/>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5" w15:restartNumberingAfterBreak="0">
    <w:nsid w:val="75AB6715"/>
    <w:multiLevelType w:val="hybridMultilevel"/>
    <w:tmpl w:val="7EF4DE0A"/>
    <w:lvl w:ilvl="0" w:tplc="D1A2D3B0">
      <w:start w:val="1"/>
      <w:numFmt w:val="decimal"/>
      <w:lvlText w:val="%1."/>
      <w:lvlJc w:val="left"/>
      <w:pPr>
        <w:ind w:left="720" w:hanging="360"/>
      </w:pPr>
      <w:rPr>
        <w:rFonts w:cs="Times New Roman" w:hint="default"/>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6" w15:restartNumberingAfterBreak="0">
    <w:nsid w:val="764329E2"/>
    <w:multiLevelType w:val="multilevel"/>
    <w:tmpl w:val="ABC2BA1E"/>
    <w:lvl w:ilvl="0">
      <w:start w:val="1"/>
      <w:numFmt w:val="decimal"/>
      <w:lvlText w:val="%1."/>
      <w:lvlJc w:val="left"/>
      <w:pPr>
        <w:ind w:left="720" w:hanging="360"/>
      </w:pPr>
      <w:rPr>
        <w:rFonts w:cs="Times New Roman" w:hint="default"/>
      </w:rPr>
    </w:lvl>
    <w:lvl w:ilvl="1">
      <w:start w:val="2"/>
      <w:numFmt w:val="decimal"/>
      <w:isLgl/>
      <w:lvlText w:val="%1.%2."/>
      <w:lvlJc w:val="left"/>
      <w:pPr>
        <w:ind w:left="1590" w:hanging="360"/>
      </w:pPr>
      <w:rPr>
        <w:rFonts w:cs="Times New Roman" w:hint="default"/>
      </w:rPr>
    </w:lvl>
    <w:lvl w:ilvl="2">
      <w:start w:val="1"/>
      <w:numFmt w:val="decimal"/>
      <w:isLgl/>
      <w:lvlText w:val="%1.%2.%3."/>
      <w:lvlJc w:val="left"/>
      <w:pPr>
        <w:ind w:left="2820" w:hanging="720"/>
      </w:pPr>
      <w:rPr>
        <w:rFonts w:cs="Times New Roman" w:hint="default"/>
      </w:rPr>
    </w:lvl>
    <w:lvl w:ilvl="3">
      <w:start w:val="1"/>
      <w:numFmt w:val="decimal"/>
      <w:isLgl/>
      <w:lvlText w:val="%1.%2.%3.%4."/>
      <w:lvlJc w:val="left"/>
      <w:pPr>
        <w:ind w:left="3690" w:hanging="720"/>
      </w:pPr>
      <w:rPr>
        <w:rFonts w:cs="Times New Roman" w:hint="default"/>
      </w:rPr>
    </w:lvl>
    <w:lvl w:ilvl="4">
      <w:start w:val="1"/>
      <w:numFmt w:val="decimal"/>
      <w:isLgl/>
      <w:lvlText w:val="%1.%2.%3.%4.%5."/>
      <w:lvlJc w:val="left"/>
      <w:pPr>
        <w:ind w:left="4920" w:hanging="1080"/>
      </w:pPr>
      <w:rPr>
        <w:rFonts w:cs="Times New Roman" w:hint="default"/>
      </w:rPr>
    </w:lvl>
    <w:lvl w:ilvl="5">
      <w:start w:val="1"/>
      <w:numFmt w:val="decimal"/>
      <w:isLgl/>
      <w:lvlText w:val="%1.%2.%3.%4.%5.%6."/>
      <w:lvlJc w:val="left"/>
      <w:pPr>
        <w:ind w:left="5790" w:hanging="1080"/>
      </w:pPr>
      <w:rPr>
        <w:rFonts w:cs="Times New Roman" w:hint="default"/>
      </w:rPr>
    </w:lvl>
    <w:lvl w:ilvl="6">
      <w:start w:val="1"/>
      <w:numFmt w:val="decimal"/>
      <w:isLgl/>
      <w:lvlText w:val="%1.%2.%3.%4.%5.%6.%7."/>
      <w:lvlJc w:val="left"/>
      <w:pPr>
        <w:ind w:left="7020" w:hanging="1440"/>
      </w:pPr>
      <w:rPr>
        <w:rFonts w:cs="Times New Roman" w:hint="default"/>
      </w:rPr>
    </w:lvl>
    <w:lvl w:ilvl="7">
      <w:start w:val="1"/>
      <w:numFmt w:val="decimal"/>
      <w:isLgl/>
      <w:lvlText w:val="%1.%2.%3.%4.%5.%6.%7.%8."/>
      <w:lvlJc w:val="left"/>
      <w:pPr>
        <w:ind w:left="7890" w:hanging="1440"/>
      </w:pPr>
      <w:rPr>
        <w:rFonts w:cs="Times New Roman" w:hint="default"/>
      </w:rPr>
    </w:lvl>
    <w:lvl w:ilvl="8">
      <w:start w:val="1"/>
      <w:numFmt w:val="decimal"/>
      <w:isLgl/>
      <w:lvlText w:val="%1.%2.%3.%4.%5.%6.%7.%8.%9."/>
      <w:lvlJc w:val="left"/>
      <w:pPr>
        <w:ind w:left="9120" w:hanging="1800"/>
      </w:pPr>
      <w:rPr>
        <w:rFonts w:cs="Times New Roman" w:hint="default"/>
      </w:rPr>
    </w:lvl>
  </w:abstractNum>
  <w:abstractNum w:abstractNumId="77" w15:restartNumberingAfterBreak="0">
    <w:nsid w:val="7668462A"/>
    <w:multiLevelType w:val="hybridMultilevel"/>
    <w:tmpl w:val="D736AEC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8" w15:restartNumberingAfterBreak="0">
    <w:nsid w:val="76DB049D"/>
    <w:multiLevelType w:val="hybridMultilevel"/>
    <w:tmpl w:val="61D81C2E"/>
    <w:lvl w:ilvl="0" w:tplc="834453EC">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79" w15:restartNumberingAfterBreak="0">
    <w:nsid w:val="76FC0377"/>
    <w:multiLevelType w:val="hybridMultilevel"/>
    <w:tmpl w:val="1BB67164"/>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0" w15:restartNumberingAfterBreak="0">
    <w:nsid w:val="771705D5"/>
    <w:multiLevelType w:val="hybridMultilevel"/>
    <w:tmpl w:val="20608870"/>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1" w15:restartNumberingAfterBreak="0">
    <w:nsid w:val="79406EDF"/>
    <w:multiLevelType w:val="multilevel"/>
    <w:tmpl w:val="46E08E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A6F3E76"/>
    <w:multiLevelType w:val="hybridMultilevel"/>
    <w:tmpl w:val="C80E40E0"/>
    <w:lvl w:ilvl="0" w:tplc="389C176C">
      <w:start w:val="1"/>
      <w:numFmt w:val="decimal"/>
      <w:lvlText w:val="%1."/>
      <w:lvlJc w:val="left"/>
      <w:pPr>
        <w:ind w:left="1020" w:hanging="360"/>
      </w:pPr>
      <w:rPr>
        <w:rFonts w:cs="Times New Roman" w:hint="default"/>
      </w:rPr>
    </w:lvl>
    <w:lvl w:ilvl="1" w:tplc="04090019">
      <w:start w:val="1"/>
      <w:numFmt w:val="lowerLetter"/>
      <w:lvlText w:val="%2."/>
      <w:lvlJc w:val="left"/>
      <w:pPr>
        <w:ind w:left="1740" w:hanging="360"/>
      </w:pPr>
      <w:rPr>
        <w:rFonts w:cs="Times New Roman"/>
      </w:rPr>
    </w:lvl>
    <w:lvl w:ilvl="2" w:tplc="0409001B">
      <w:start w:val="1"/>
      <w:numFmt w:val="lowerRoman"/>
      <w:lvlText w:val="%3."/>
      <w:lvlJc w:val="right"/>
      <w:pPr>
        <w:ind w:left="2460" w:hanging="180"/>
      </w:pPr>
      <w:rPr>
        <w:rFonts w:cs="Times New Roman"/>
      </w:rPr>
    </w:lvl>
    <w:lvl w:ilvl="3" w:tplc="0409000F">
      <w:start w:val="1"/>
      <w:numFmt w:val="decimal"/>
      <w:lvlText w:val="%4."/>
      <w:lvlJc w:val="left"/>
      <w:pPr>
        <w:ind w:left="3180" w:hanging="360"/>
      </w:pPr>
      <w:rPr>
        <w:rFonts w:cs="Times New Roman"/>
      </w:rPr>
    </w:lvl>
    <w:lvl w:ilvl="4" w:tplc="04090019">
      <w:start w:val="1"/>
      <w:numFmt w:val="lowerLetter"/>
      <w:lvlText w:val="%5."/>
      <w:lvlJc w:val="left"/>
      <w:pPr>
        <w:ind w:left="3900" w:hanging="360"/>
      </w:pPr>
      <w:rPr>
        <w:rFonts w:cs="Times New Roman"/>
      </w:rPr>
    </w:lvl>
    <w:lvl w:ilvl="5" w:tplc="0409001B">
      <w:start w:val="1"/>
      <w:numFmt w:val="lowerRoman"/>
      <w:lvlText w:val="%6."/>
      <w:lvlJc w:val="right"/>
      <w:pPr>
        <w:ind w:left="4620" w:hanging="180"/>
      </w:pPr>
      <w:rPr>
        <w:rFonts w:cs="Times New Roman"/>
      </w:rPr>
    </w:lvl>
    <w:lvl w:ilvl="6" w:tplc="0409000F">
      <w:start w:val="1"/>
      <w:numFmt w:val="decimal"/>
      <w:lvlText w:val="%7."/>
      <w:lvlJc w:val="left"/>
      <w:pPr>
        <w:ind w:left="5340" w:hanging="360"/>
      </w:pPr>
      <w:rPr>
        <w:rFonts w:cs="Times New Roman"/>
      </w:rPr>
    </w:lvl>
    <w:lvl w:ilvl="7" w:tplc="04090019">
      <w:start w:val="1"/>
      <w:numFmt w:val="lowerLetter"/>
      <w:lvlText w:val="%8."/>
      <w:lvlJc w:val="left"/>
      <w:pPr>
        <w:ind w:left="6060" w:hanging="360"/>
      </w:pPr>
      <w:rPr>
        <w:rFonts w:cs="Times New Roman"/>
      </w:rPr>
    </w:lvl>
    <w:lvl w:ilvl="8" w:tplc="0409001B">
      <w:start w:val="1"/>
      <w:numFmt w:val="lowerRoman"/>
      <w:lvlText w:val="%9."/>
      <w:lvlJc w:val="right"/>
      <w:pPr>
        <w:ind w:left="6780" w:hanging="180"/>
      </w:pPr>
      <w:rPr>
        <w:rFonts w:cs="Times New Roman"/>
      </w:rPr>
    </w:lvl>
  </w:abstractNum>
  <w:abstractNum w:abstractNumId="83" w15:restartNumberingAfterBreak="0">
    <w:nsid w:val="7BFD7983"/>
    <w:multiLevelType w:val="hybridMultilevel"/>
    <w:tmpl w:val="3D50AAD2"/>
    <w:lvl w:ilvl="0" w:tplc="FEB4E7A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4" w15:restartNumberingAfterBreak="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5" w15:restartNumberingAfterBreak="0">
    <w:nsid w:val="7DFD1B9B"/>
    <w:multiLevelType w:val="hybridMultilevel"/>
    <w:tmpl w:val="A798E9E6"/>
    <w:lvl w:ilvl="0" w:tplc="A9D00B84">
      <w:start w:val="1"/>
      <w:numFmt w:val="decimal"/>
      <w:lvlText w:val="%1."/>
      <w:lvlJc w:val="left"/>
      <w:pPr>
        <w:ind w:left="1619" w:hanging="360"/>
      </w:pPr>
      <w:rPr>
        <w:rFonts w:cs="Times New Roman"/>
        <w:strike w:val="0"/>
      </w:rPr>
    </w:lvl>
    <w:lvl w:ilvl="1" w:tplc="04090019">
      <w:start w:val="1"/>
      <w:numFmt w:val="lowerLetter"/>
      <w:lvlText w:val="%2."/>
      <w:lvlJc w:val="left"/>
      <w:pPr>
        <w:ind w:left="2339" w:hanging="360"/>
      </w:pPr>
      <w:rPr>
        <w:rFonts w:cs="Times New Roman"/>
      </w:rPr>
    </w:lvl>
    <w:lvl w:ilvl="2" w:tplc="0409001B">
      <w:start w:val="1"/>
      <w:numFmt w:val="lowerRoman"/>
      <w:lvlText w:val="%3."/>
      <w:lvlJc w:val="right"/>
      <w:pPr>
        <w:ind w:left="3059" w:hanging="180"/>
      </w:pPr>
      <w:rPr>
        <w:rFonts w:cs="Times New Roman"/>
      </w:rPr>
    </w:lvl>
    <w:lvl w:ilvl="3" w:tplc="0409000F">
      <w:start w:val="1"/>
      <w:numFmt w:val="decimal"/>
      <w:lvlText w:val="%4."/>
      <w:lvlJc w:val="left"/>
      <w:pPr>
        <w:ind w:left="3779" w:hanging="360"/>
      </w:pPr>
      <w:rPr>
        <w:rFonts w:cs="Times New Roman"/>
      </w:rPr>
    </w:lvl>
    <w:lvl w:ilvl="4" w:tplc="04090019">
      <w:start w:val="1"/>
      <w:numFmt w:val="lowerLetter"/>
      <w:lvlText w:val="%5."/>
      <w:lvlJc w:val="left"/>
      <w:pPr>
        <w:ind w:left="4499" w:hanging="360"/>
      </w:pPr>
      <w:rPr>
        <w:rFonts w:cs="Times New Roman"/>
      </w:rPr>
    </w:lvl>
    <w:lvl w:ilvl="5" w:tplc="0409001B">
      <w:start w:val="1"/>
      <w:numFmt w:val="lowerRoman"/>
      <w:lvlText w:val="%6."/>
      <w:lvlJc w:val="right"/>
      <w:pPr>
        <w:ind w:left="5219" w:hanging="180"/>
      </w:pPr>
      <w:rPr>
        <w:rFonts w:cs="Times New Roman"/>
      </w:rPr>
    </w:lvl>
    <w:lvl w:ilvl="6" w:tplc="0409000F">
      <w:start w:val="1"/>
      <w:numFmt w:val="decimal"/>
      <w:lvlText w:val="%7."/>
      <w:lvlJc w:val="left"/>
      <w:pPr>
        <w:ind w:left="5939" w:hanging="360"/>
      </w:pPr>
      <w:rPr>
        <w:rFonts w:cs="Times New Roman"/>
      </w:rPr>
    </w:lvl>
    <w:lvl w:ilvl="7" w:tplc="04090019">
      <w:start w:val="1"/>
      <w:numFmt w:val="lowerLetter"/>
      <w:lvlText w:val="%8."/>
      <w:lvlJc w:val="left"/>
      <w:pPr>
        <w:ind w:left="6659" w:hanging="360"/>
      </w:pPr>
      <w:rPr>
        <w:rFonts w:cs="Times New Roman"/>
      </w:rPr>
    </w:lvl>
    <w:lvl w:ilvl="8" w:tplc="0409001B">
      <w:start w:val="1"/>
      <w:numFmt w:val="lowerRoman"/>
      <w:lvlText w:val="%9."/>
      <w:lvlJc w:val="right"/>
      <w:pPr>
        <w:ind w:left="7379" w:hanging="180"/>
      </w:pPr>
      <w:rPr>
        <w:rFonts w:cs="Times New Roman"/>
      </w:rPr>
    </w:lvl>
  </w:abstractNum>
  <w:abstractNum w:abstractNumId="86" w15:restartNumberingAfterBreak="0">
    <w:nsid w:val="7E9F7C61"/>
    <w:multiLevelType w:val="hybridMultilevel"/>
    <w:tmpl w:val="2E74857A"/>
    <w:lvl w:ilvl="0" w:tplc="7D442D4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num w:numId="1">
    <w:abstractNumId w:val="9"/>
  </w:num>
  <w:num w:numId="2">
    <w:abstractNumId w:val="85"/>
  </w:num>
  <w:num w:numId="3">
    <w:abstractNumId w:val="58"/>
  </w:num>
  <w:num w:numId="4">
    <w:abstractNumId w:val="1"/>
  </w:num>
  <w:num w:numId="5">
    <w:abstractNumId w:val="42"/>
  </w:num>
  <w:num w:numId="6">
    <w:abstractNumId w:val="63"/>
  </w:num>
  <w:num w:numId="7">
    <w:abstractNumId w:val="66"/>
  </w:num>
  <w:num w:numId="8">
    <w:abstractNumId w:val="52"/>
  </w:num>
  <w:num w:numId="9">
    <w:abstractNumId w:val="78"/>
  </w:num>
  <w:num w:numId="10">
    <w:abstractNumId w:val="8"/>
  </w:num>
  <w:num w:numId="11">
    <w:abstractNumId w:val="74"/>
  </w:num>
  <w:num w:numId="12">
    <w:abstractNumId w:val="30"/>
  </w:num>
  <w:num w:numId="13">
    <w:abstractNumId w:val="79"/>
  </w:num>
  <w:num w:numId="14">
    <w:abstractNumId w:val="56"/>
  </w:num>
  <w:num w:numId="15">
    <w:abstractNumId w:val="17"/>
  </w:num>
  <w:num w:numId="16">
    <w:abstractNumId w:val="77"/>
  </w:num>
  <w:num w:numId="17">
    <w:abstractNumId w:val="12"/>
  </w:num>
  <w:num w:numId="18">
    <w:abstractNumId w:val="4"/>
  </w:num>
  <w:num w:numId="19">
    <w:abstractNumId w:val="45"/>
  </w:num>
  <w:num w:numId="20">
    <w:abstractNumId w:val="57"/>
  </w:num>
  <w:num w:numId="21">
    <w:abstractNumId w:val="0"/>
  </w:num>
  <w:num w:numId="22">
    <w:abstractNumId w:val="64"/>
  </w:num>
  <w:num w:numId="23">
    <w:abstractNumId w:val="15"/>
  </w:num>
  <w:num w:numId="24">
    <w:abstractNumId w:val="6"/>
  </w:num>
  <w:num w:numId="25">
    <w:abstractNumId w:val="72"/>
  </w:num>
  <w:num w:numId="26">
    <w:abstractNumId w:val="44"/>
  </w:num>
  <w:num w:numId="27">
    <w:abstractNumId w:val="22"/>
  </w:num>
  <w:num w:numId="28">
    <w:abstractNumId w:val="53"/>
  </w:num>
  <w:num w:numId="29">
    <w:abstractNumId w:val="61"/>
  </w:num>
  <w:num w:numId="30">
    <w:abstractNumId w:val="48"/>
  </w:num>
  <w:num w:numId="31">
    <w:abstractNumId w:val="31"/>
  </w:num>
  <w:num w:numId="32">
    <w:abstractNumId w:val="2"/>
  </w:num>
  <w:num w:numId="33">
    <w:abstractNumId w:val="29"/>
  </w:num>
  <w:num w:numId="34">
    <w:abstractNumId w:val="80"/>
  </w:num>
  <w:num w:numId="35">
    <w:abstractNumId w:val="76"/>
  </w:num>
  <w:num w:numId="36">
    <w:abstractNumId w:val="33"/>
  </w:num>
  <w:num w:numId="37">
    <w:abstractNumId w:val="67"/>
  </w:num>
  <w:num w:numId="38">
    <w:abstractNumId w:val="65"/>
  </w:num>
  <w:num w:numId="39">
    <w:abstractNumId w:val="82"/>
  </w:num>
  <w:num w:numId="40">
    <w:abstractNumId w:val="21"/>
  </w:num>
  <w:num w:numId="41">
    <w:abstractNumId w:val="20"/>
  </w:num>
  <w:num w:numId="42">
    <w:abstractNumId w:val="13"/>
  </w:num>
  <w:num w:numId="43">
    <w:abstractNumId w:val="3"/>
  </w:num>
  <w:num w:numId="44">
    <w:abstractNumId w:val="5"/>
  </w:num>
  <w:num w:numId="45">
    <w:abstractNumId w:val="24"/>
  </w:num>
  <w:num w:numId="46">
    <w:abstractNumId w:val="68"/>
  </w:num>
  <w:num w:numId="47">
    <w:abstractNumId w:val="34"/>
  </w:num>
  <w:num w:numId="48">
    <w:abstractNumId w:val="62"/>
  </w:num>
  <w:num w:numId="49">
    <w:abstractNumId w:val="73"/>
  </w:num>
  <w:num w:numId="50">
    <w:abstractNumId w:val="43"/>
  </w:num>
  <w:num w:numId="51">
    <w:abstractNumId w:val="51"/>
  </w:num>
  <w:num w:numId="52">
    <w:abstractNumId w:val="60"/>
  </w:num>
  <w:num w:numId="53">
    <w:abstractNumId w:val="86"/>
  </w:num>
  <w:num w:numId="54">
    <w:abstractNumId w:val="54"/>
  </w:num>
  <w:num w:numId="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9"/>
  </w:num>
  <w:num w:numId="58">
    <w:abstractNumId w:val="23"/>
  </w:num>
  <w:num w:numId="59">
    <w:abstractNumId w:val="26"/>
  </w:num>
  <w:num w:numId="60">
    <w:abstractNumId w:val="11"/>
  </w:num>
  <w:num w:numId="61">
    <w:abstractNumId w:val="14"/>
  </w:num>
  <w:num w:numId="62">
    <w:abstractNumId w:val="75"/>
  </w:num>
  <w:num w:numId="63">
    <w:abstractNumId w:val="70"/>
  </w:num>
  <w:num w:numId="64">
    <w:abstractNumId w:val="25"/>
  </w:num>
  <w:num w:numId="65">
    <w:abstractNumId w:val="32"/>
  </w:num>
  <w:num w:numId="66">
    <w:abstractNumId w:val="28"/>
  </w:num>
  <w:num w:numId="67">
    <w:abstractNumId w:val="38"/>
  </w:num>
  <w:num w:numId="68">
    <w:abstractNumId w:val="10"/>
  </w:num>
  <w:num w:numId="69">
    <w:abstractNumId w:val="49"/>
  </w:num>
  <w:num w:numId="70">
    <w:abstractNumId w:val="83"/>
  </w:num>
  <w:num w:numId="71">
    <w:abstractNumId w:val="41"/>
  </w:num>
  <w:num w:numId="72">
    <w:abstractNumId w:val="37"/>
  </w:num>
  <w:num w:numId="73">
    <w:abstractNumId w:val="35"/>
  </w:num>
  <w:num w:numId="74">
    <w:abstractNumId w:val="59"/>
  </w:num>
  <w:num w:numId="75">
    <w:abstractNumId w:val="50"/>
  </w:num>
  <w:num w:numId="76">
    <w:abstractNumId w:val="55"/>
  </w:num>
  <w:num w:numId="77">
    <w:abstractNumId w:val="7"/>
  </w:num>
  <w:num w:numId="78">
    <w:abstractNumId w:val="18"/>
  </w:num>
  <w:num w:numId="79">
    <w:abstractNumId w:val="19"/>
  </w:num>
  <w:num w:numId="80">
    <w:abstractNumId w:val="40"/>
  </w:num>
  <w:num w:numId="81">
    <w:abstractNumId w:val="46"/>
  </w:num>
  <w:num w:numId="82">
    <w:abstractNumId w:val="36"/>
  </w:num>
  <w:num w:numId="83">
    <w:abstractNumId w:val="39"/>
  </w:num>
  <w:num w:numId="84">
    <w:abstractNumId w:val="16"/>
  </w:num>
  <w:num w:numId="85">
    <w:abstractNumId w:val="84"/>
  </w:num>
  <w:num w:numId="86">
    <w:abstractNumId w:val="81"/>
  </w:num>
  <w:num w:numId="87">
    <w:abstractNumId w:val="71"/>
  </w:num>
  <w:num w:numId="88">
    <w:abstractNumId w:val="27"/>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1E5"/>
    <w:rsid w:val="000037D7"/>
    <w:rsid w:val="00004C31"/>
    <w:rsid w:val="0001447E"/>
    <w:rsid w:val="000342BB"/>
    <w:rsid w:val="000B01E5"/>
    <w:rsid w:val="000B2BEE"/>
    <w:rsid w:val="000C0861"/>
    <w:rsid w:val="00125769"/>
    <w:rsid w:val="001524B0"/>
    <w:rsid w:val="00176C5D"/>
    <w:rsid w:val="001926EE"/>
    <w:rsid w:val="001B4052"/>
    <w:rsid w:val="001E2A5A"/>
    <w:rsid w:val="002015B5"/>
    <w:rsid w:val="0021384C"/>
    <w:rsid w:val="00223EFE"/>
    <w:rsid w:val="002448EE"/>
    <w:rsid w:val="002466EB"/>
    <w:rsid w:val="002543B8"/>
    <w:rsid w:val="00280C1D"/>
    <w:rsid w:val="00282E18"/>
    <w:rsid w:val="002941BA"/>
    <w:rsid w:val="002D251E"/>
    <w:rsid w:val="002F6228"/>
    <w:rsid w:val="00373F73"/>
    <w:rsid w:val="00380584"/>
    <w:rsid w:val="0043515E"/>
    <w:rsid w:val="00473EAE"/>
    <w:rsid w:val="00491CDC"/>
    <w:rsid w:val="004B4293"/>
    <w:rsid w:val="004C15C8"/>
    <w:rsid w:val="004E22B7"/>
    <w:rsid w:val="004F7963"/>
    <w:rsid w:val="005411B1"/>
    <w:rsid w:val="0055330C"/>
    <w:rsid w:val="005551E6"/>
    <w:rsid w:val="0055611C"/>
    <w:rsid w:val="00595690"/>
    <w:rsid w:val="005A31D5"/>
    <w:rsid w:val="0060664E"/>
    <w:rsid w:val="006162ED"/>
    <w:rsid w:val="00640737"/>
    <w:rsid w:val="00660AB1"/>
    <w:rsid w:val="00662C57"/>
    <w:rsid w:val="006B3C0A"/>
    <w:rsid w:val="006D5F49"/>
    <w:rsid w:val="00791758"/>
    <w:rsid w:val="00796318"/>
    <w:rsid w:val="007A16FF"/>
    <w:rsid w:val="007A4C1E"/>
    <w:rsid w:val="007B04C1"/>
    <w:rsid w:val="007D2CD0"/>
    <w:rsid w:val="007F32B9"/>
    <w:rsid w:val="00813170"/>
    <w:rsid w:val="00813E3B"/>
    <w:rsid w:val="00813FA5"/>
    <w:rsid w:val="00823373"/>
    <w:rsid w:val="00850B46"/>
    <w:rsid w:val="008D023D"/>
    <w:rsid w:val="008D25B7"/>
    <w:rsid w:val="008E296C"/>
    <w:rsid w:val="0093198A"/>
    <w:rsid w:val="00A42882"/>
    <w:rsid w:val="00A91E0F"/>
    <w:rsid w:val="00A94AEC"/>
    <w:rsid w:val="00AB01F9"/>
    <w:rsid w:val="00AD743B"/>
    <w:rsid w:val="00AE2228"/>
    <w:rsid w:val="00B86F62"/>
    <w:rsid w:val="00C11F15"/>
    <w:rsid w:val="00C67227"/>
    <w:rsid w:val="00C70F70"/>
    <w:rsid w:val="00C72DC2"/>
    <w:rsid w:val="00CB1B43"/>
    <w:rsid w:val="00CF51FD"/>
    <w:rsid w:val="00CF76E3"/>
    <w:rsid w:val="00D4244D"/>
    <w:rsid w:val="00D51A23"/>
    <w:rsid w:val="00DB1E67"/>
    <w:rsid w:val="00E213D6"/>
    <w:rsid w:val="00E86D27"/>
    <w:rsid w:val="00E9350C"/>
    <w:rsid w:val="00EB66AB"/>
    <w:rsid w:val="00EC32C3"/>
    <w:rsid w:val="00EC3E4C"/>
    <w:rsid w:val="00EF2161"/>
    <w:rsid w:val="00F011D1"/>
    <w:rsid w:val="00F44914"/>
    <w:rsid w:val="00F67A62"/>
    <w:rsid w:val="00F70234"/>
    <w:rsid w:val="00FA51CB"/>
    <w:rsid w:val="00FA5EF9"/>
    <w:rsid w:val="00FC7027"/>
    <w:rsid w:val="00FE7E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FBF25"/>
  <w15:chartTrackingRefBased/>
  <w15:docId w15:val="{4705EBFB-FB70-4867-A61B-7D6805CEF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21384C"/>
    <w:pPr>
      <w:keepNext/>
      <w:keepLines/>
      <w:spacing w:before="240" w:after="0" w:line="276" w:lineRule="auto"/>
      <w:outlineLvl w:val="0"/>
    </w:pPr>
    <w:rPr>
      <w:rFonts w:ascii="Cambria" w:eastAsia="Calibri" w:hAnsi="Cambria" w:cs="Times New Roman"/>
      <w:color w:val="365F91"/>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1384C"/>
    <w:rPr>
      <w:rFonts w:ascii="Cambria" w:eastAsia="Calibri" w:hAnsi="Cambria" w:cs="Times New Roman"/>
      <w:color w:val="365F91"/>
      <w:sz w:val="32"/>
      <w:szCs w:val="32"/>
    </w:rPr>
  </w:style>
  <w:style w:type="numbering" w:customStyle="1" w:styleId="NoList1">
    <w:name w:val="No List1"/>
    <w:next w:val="NoList"/>
    <w:semiHidden/>
    <w:rsid w:val="0021384C"/>
  </w:style>
  <w:style w:type="paragraph" w:styleId="Header">
    <w:name w:val="header"/>
    <w:basedOn w:val="Normal"/>
    <w:link w:val="HeaderChar"/>
    <w:rsid w:val="0021384C"/>
    <w:pPr>
      <w:tabs>
        <w:tab w:val="center" w:pos="4680"/>
        <w:tab w:val="right" w:pos="9360"/>
      </w:tabs>
      <w:spacing w:after="0" w:line="240" w:lineRule="auto"/>
    </w:pPr>
    <w:rPr>
      <w:rFonts w:ascii="Calibri" w:eastAsia="Times New Roman" w:hAnsi="Calibri" w:cs="Times New Roman"/>
    </w:rPr>
  </w:style>
  <w:style w:type="character" w:customStyle="1" w:styleId="HeaderChar">
    <w:name w:val="Header Char"/>
    <w:basedOn w:val="DefaultParagraphFont"/>
    <w:link w:val="Header"/>
    <w:rsid w:val="0021384C"/>
    <w:rPr>
      <w:rFonts w:ascii="Calibri" w:eastAsia="Times New Roman" w:hAnsi="Calibri" w:cs="Times New Roman"/>
    </w:rPr>
  </w:style>
  <w:style w:type="paragraph" w:styleId="Footer">
    <w:name w:val="footer"/>
    <w:basedOn w:val="Normal"/>
    <w:link w:val="FooterChar"/>
    <w:rsid w:val="0021384C"/>
    <w:pPr>
      <w:tabs>
        <w:tab w:val="center" w:pos="4680"/>
        <w:tab w:val="right" w:pos="9360"/>
      </w:tabs>
      <w:spacing w:after="0" w:line="240" w:lineRule="auto"/>
    </w:pPr>
    <w:rPr>
      <w:rFonts w:ascii="Calibri" w:eastAsia="Times New Roman" w:hAnsi="Calibri" w:cs="Times New Roman"/>
    </w:rPr>
  </w:style>
  <w:style w:type="character" w:customStyle="1" w:styleId="FooterChar">
    <w:name w:val="Footer Char"/>
    <w:basedOn w:val="DefaultParagraphFont"/>
    <w:link w:val="Footer"/>
    <w:rsid w:val="0021384C"/>
    <w:rPr>
      <w:rFonts w:ascii="Calibri" w:eastAsia="Times New Roman" w:hAnsi="Calibri" w:cs="Times New Roman"/>
    </w:rPr>
  </w:style>
  <w:style w:type="table" w:styleId="TableGrid">
    <w:name w:val="Table Grid"/>
    <w:basedOn w:val="TableNormal"/>
    <w:rsid w:val="0021384C"/>
    <w:pPr>
      <w:spacing w:after="0" w:line="240" w:lineRule="auto"/>
    </w:pPr>
    <w:rPr>
      <w:rFonts w:ascii="Calibri" w:eastAsia="Times New Roman"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21384C"/>
    <w:pPr>
      <w:spacing w:after="0" w:line="240" w:lineRule="auto"/>
    </w:pPr>
    <w:rPr>
      <w:rFonts w:ascii="Calibri" w:eastAsia="Times New Roman" w:hAnsi="Calibri" w:cs="Times New Roman"/>
      <w:sz w:val="20"/>
      <w:szCs w:val="20"/>
    </w:rPr>
  </w:style>
  <w:style w:type="character" w:customStyle="1" w:styleId="FootnoteTextChar">
    <w:name w:val="Footnote Text Char"/>
    <w:basedOn w:val="DefaultParagraphFont"/>
    <w:link w:val="FootnoteText"/>
    <w:semiHidden/>
    <w:rsid w:val="0021384C"/>
    <w:rPr>
      <w:rFonts w:ascii="Calibri" w:eastAsia="Times New Roman" w:hAnsi="Calibri" w:cs="Times New Roman"/>
      <w:sz w:val="20"/>
      <w:szCs w:val="20"/>
    </w:rPr>
  </w:style>
  <w:style w:type="character" w:styleId="FootnoteReference">
    <w:name w:val="footnote reference"/>
    <w:semiHidden/>
    <w:rsid w:val="0021384C"/>
    <w:rPr>
      <w:vertAlign w:val="superscript"/>
    </w:rPr>
  </w:style>
  <w:style w:type="paragraph" w:styleId="ListParagraph">
    <w:name w:val="List Paragraph"/>
    <w:basedOn w:val="Normal"/>
    <w:qFormat/>
    <w:rsid w:val="0021384C"/>
    <w:pPr>
      <w:spacing w:after="200" w:line="276" w:lineRule="auto"/>
      <w:ind w:left="720"/>
    </w:pPr>
    <w:rPr>
      <w:rFonts w:ascii="Calibri" w:eastAsia="Times New Roman" w:hAnsi="Calibri" w:cs="Times New Roman"/>
    </w:rPr>
  </w:style>
  <w:style w:type="character" w:customStyle="1" w:styleId="italics">
    <w:name w:val="italics"/>
    <w:rsid w:val="0021384C"/>
    <w:rPr>
      <w:i/>
    </w:rPr>
  </w:style>
  <w:style w:type="paragraph" w:styleId="NormalWeb">
    <w:name w:val="Normal (Web)"/>
    <w:basedOn w:val="Normal"/>
    <w:semiHidden/>
    <w:rsid w:val="0021384C"/>
    <w:pPr>
      <w:spacing w:before="100" w:beforeAutospacing="1" w:after="100" w:afterAutospacing="1" w:line="240" w:lineRule="auto"/>
    </w:pPr>
    <w:rPr>
      <w:rFonts w:ascii="Times New Roman" w:eastAsia="Calibri" w:hAnsi="Times New Roman" w:cs="Times New Roman"/>
      <w:sz w:val="24"/>
      <w:szCs w:val="24"/>
    </w:rPr>
  </w:style>
  <w:style w:type="character" w:customStyle="1" w:styleId="apple-converted-space">
    <w:name w:val="apple-converted-space"/>
    <w:rsid w:val="0021384C"/>
  </w:style>
  <w:style w:type="paragraph" w:styleId="BalloonText">
    <w:name w:val="Balloon Text"/>
    <w:basedOn w:val="Normal"/>
    <w:link w:val="BalloonTextChar"/>
    <w:semiHidden/>
    <w:rsid w:val="0021384C"/>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semiHidden/>
    <w:rsid w:val="0021384C"/>
    <w:rPr>
      <w:rFonts w:ascii="Segoe UI" w:eastAsia="Times New Roman" w:hAnsi="Segoe UI" w:cs="Segoe UI"/>
      <w:sz w:val="18"/>
      <w:szCs w:val="18"/>
    </w:rPr>
  </w:style>
  <w:style w:type="character" w:styleId="PlaceholderText">
    <w:name w:val="Placeholder Text"/>
    <w:semiHidden/>
    <w:rsid w:val="0021384C"/>
    <w:rPr>
      <w:color w:val="808080"/>
    </w:rPr>
  </w:style>
  <w:style w:type="paragraph" w:customStyle="1" w:styleId="title-article-norm">
    <w:name w:val="title-article-norm"/>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
    <w:name w:val="norm"/>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paragraph" w:customStyle="1" w:styleId="List1">
    <w:name w:val="List1"/>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character" w:customStyle="1" w:styleId="subscript">
    <w:name w:val="subscript"/>
    <w:rsid w:val="0021384C"/>
    <w:rPr>
      <w:rFonts w:cs="Times New Roman"/>
    </w:rPr>
  </w:style>
  <w:style w:type="character" w:styleId="CommentReference">
    <w:name w:val="annotation reference"/>
    <w:semiHidden/>
    <w:rsid w:val="0021384C"/>
    <w:rPr>
      <w:sz w:val="16"/>
    </w:rPr>
  </w:style>
  <w:style w:type="paragraph" w:styleId="CommentText">
    <w:name w:val="annotation text"/>
    <w:basedOn w:val="Normal"/>
    <w:link w:val="CommentTextChar"/>
    <w:semiHidden/>
    <w:rsid w:val="0021384C"/>
    <w:pPr>
      <w:spacing w:after="200" w:line="240"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semiHidden/>
    <w:rsid w:val="0021384C"/>
    <w:rPr>
      <w:rFonts w:ascii="Calibri" w:eastAsia="Times New Roman" w:hAnsi="Calibri" w:cs="Times New Roman"/>
      <w:sz w:val="20"/>
      <w:szCs w:val="20"/>
    </w:rPr>
  </w:style>
  <w:style w:type="paragraph" w:styleId="CommentSubject">
    <w:name w:val="annotation subject"/>
    <w:basedOn w:val="CommentText"/>
    <w:next w:val="CommentText"/>
    <w:link w:val="CommentSubjectChar"/>
    <w:semiHidden/>
    <w:rsid w:val="0021384C"/>
    <w:rPr>
      <w:b/>
      <w:bCs/>
    </w:rPr>
  </w:style>
  <w:style w:type="character" w:customStyle="1" w:styleId="CommentSubjectChar">
    <w:name w:val="Comment Subject Char"/>
    <w:basedOn w:val="CommentTextChar"/>
    <w:link w:val="CommentSubject"/>
    <w:semiHidden/>
    <w:rsid w:val="0021384C"/>
    <w:rPr>
      <w:rFonts w:ascii="Calibri" w:eastAsia="Times New Roman" w:hAnsi="Calibri" w:cs="Times New Roman"/>
      <w:b/>
      <w:bCs/>
      <w:sz w:val="20"/>
      <w:szCs w:val="20"/>
    </w:rPr>
  </w:style>
  <w:style w:type="paragraph" w:styleId="EndnoteText">
    <w:name w:val="endnote text"/>
    <w:basedOn w:val="Normal"/>
    <w:link w:val="EndnoteTextChar"/>
    <w:semiHidden/>
    <w:rsid w:val="0021384C"/>
    <w:pPr>
      <w:spacing w:after="0" w:line="240"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semiHidden/>
    <w:rsid w:val="0021384C"/>
    <w:rPr>
      <w:rFonts w:ascii="Calibri" w:eastAsia="Times New Roman" w:hAnsi="Calibri" w:cs="Times New Roman"/>
      <w:sz w:val="20"/>
      <w:szCs w:val="20"/>
    </w:rPr>
  </w:style>
  <w:style w:type="character" w:styleId="EndnoteReference">
    <w:name w:val="endnote reference"/>
    <w:semiHidden/>
    <w:rsid w:val="0021384C"/>
    <w:rPr>
      <w:vertAlign w:val="superscript"/>
    </w:rPr>
  </w:style>
  <w:style w:type="paragraph" w:customStyle="1" w:styleId="title-gr-seq-level-1">
    <w:name w:val="title-gr-seq-level-1"/>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face">
    <w:name w:val="boldface"/>
    <w:rsid w:val="0021384C"/>
    <w:rPr>
      <w:rFonts w:cs="Times New Roman"/>
    </w:rPr>
  </w:style>
  <w:style w:type="character" w:customStyle="1" w:styleId="superscript">
    <w:name w:val="superscript"/>
    <w:rsid w:val="0021384C"/>
    <w:rPr>
      <w:rFonts w:cs="Times New Roman"/>
    </w:rPr>
  </w:style>
  <w:style w:type="paragraph" w:customStyle="1" w:styleId="List2">
    <w:name w:val="List2"/>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paragraph" w:styleId="TOCHeading">
    <w:name w:val="TOC Heading"/>
    <w:basedOn w:val="Heading1"/>
    <w:next w:val="Normal"/>
    <w:qFormat/>
    <w:rsid w:val="0021384C"/>
    <w:pPr>
      <w:spacing w:line="259" w:lineRule="auto"/>
      <w:outlineLvl w:val="9"/>
    </w:pPr>
  </w:style>
  <w:style w:type="paragraph" w:customStyle="1" w:styleId="List3">
    <w:name w:val="List3"/>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paragraph" w:styleId="Revision">
    <w:name w:val="Revision"/>
    <w:hidden/>
    <w:semiHidden/>
    <w:rsid w:val="0021384C"/>
    <w:pPr>
      <w:spacing w:after="0" w:line="240" w:lineRule="auto"/>
    </w:pPr>
    <w:rPr>
      <w:rFonts w:ascii="Calibri" w:eastAsia="Times New Roman" w:hAnsi="Calibri" w:cs="Times New Roman"/>
    </w:rPr>
  </w:style>
  <w:style w:type="paragraph" w:customStyle="1" w:styleId="Normal1">
    <w:name w:val="Normal1"/>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character" w:customStyle="1" w:styleId="bold">
    <w:name w:val="bold"/>
    <w:rsid w:val="0021384C"/>
    <w:rPr>
      <w:rFonts w:cs="Times New Roman"/>
    </w:rPr>
  </w:style>
  <w:style w:type="paragraph" w:customStyle="1" w:styleId="CM41">
    <w:name w:val="CM4+1"/>
    <w:basedOn w:val="Normal"/>
    <w:next w:val="Normal"/>
    <w:rsid w:val="0021384C"/>
    <w:pPr>
      <w:autoSpaceDE w:val="0"/>
      <w:autoSpaceDN w:val="0"/>
      <w:adjustRightInd w:val="0"/>
      <w:spacing w:after="0" w:line="240" w:lineRule="auto"/>
    </w:pPr>
    <w:rPr>
      <w:rFonts w:ascii="Times New Roman" w:eastAsia="Times New Roman" w:hAnsi="Times New Roman" w:cs="Times New Roman"/>
      <w:sz w:val="24"/>
      <w:szCs w:val="24"/>
    </w:rPr>
  </w:style>
  <w:style w:type="table" w:customStyle="1" w:styleId="TableGrid1">
    <w:name w:val="Table Grid1"/>
    <w:rsid w:val="0021384C"/>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itle-annex-1">
    <w:name w:val="title-annex-1"/>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paragraph" w:customStyle="1" w:styleId="Normal2">
    <w:name w:val="Normal2"/>
    <w:basedOn w:val="Normal"/>
    <w:rsid w:val="0021384C"/>
    <w:pPr>
      <w:spacing w:before="100" w:beforeAutospacing="1" w:after="100" w:afterAutospacing="1" w:line="240" w:lineRule="auto"/>
    </w:pPr>
    <w:rPr>
      <w:rFonts w:ascii="Times New Roman" w:eastAsia="Calibri" w:hAnsi="Times New Roman" w:cs="Times New Roman"/>
      <w:sz w:val="24"/>
      <w:szCs w:val="24"/>
    </w:rPr>
  </w:style>
  <w:style w:type="character" w:customStyle="1" w:styleId="highlight">
    <w:name w:val="highlight"/>
    <w:rsid w:val="0021384C"/>
    <w:rPr>
      <w:rFonts w:cs="Times New Roman"/>
    </w:rPr>
  </w:style>
  <w:style w:type="paragraph" w:customStyle="1" w:styleId="sulcvlilebaxml">
    <w:name w:val="sul_cvlileba_xml"/>
    <w:basedOn w:val="Normal"/>
    <w:autoRedefine/>
    <w:rsid w:val="0021384C"/>
    <w:pPr>
      <w:spacing w:after="0" w:line="240" w:lineRule="auto"/>
      <w:ind w:firstLine="283"/>
      <w:outlineLvl w:val="0"/>
    </w:pPr>
    <w:rPr>
      <w:rFonts w:ascii="Sylfaen" w:eastAsia="Times New Roman" w:hAnsi="Sylfaen" w:cs="Courier New"/>
      <w:b/>
      <w:szCs w:val="20"/>
      <w:lang w:val="ru-RU" w:eastAsia="ru-RU"/>
    </w:rPr>
  </w:style>
  <w:style w:type="paragraph" w:customStyle="1" w:styleId="zogadinacilixml">
    <w:name w:val="zogadi_nacili_xml"/>
    <w:basedOn w:val="Normal"/>
    <w:autoRedefine/>
    <w:rsid w:val="0021384C"/>
    <w:pPr>
      <w:keepNext/>
      <w:keepLines/>
      <w:suppressAutoHyphens/>
      <w:spacing w:before="240" w:after="0" w:line="240" w:lineRule="exact"/>
      <w:ind w:hanging="850"/>
      <w:jc w:val="center"/>
    </w:pPr>
    <w:rPr>
      <w:rFonts w:ascii="Sylfaen" w:eastAsia="Times New Roman" w:hAnsi="Sylfaen" w:cs="Arial"/>
      <w:b/>
      <w:szCs w:val="24"/>
    </w:rPr>
  </w:style>
  <w:style w:type="paragraph" w:customStyle="1" w:styleId="gansakutrebulinacilixml">
    <w:name w:val="gansakutrebuli_nacili_xml"/>
    <w:basedOn w:val="Normal"/>
    <w:autoRedefine/>
    <w:rsid w:val="0021384C"/>
    <w:pPr>
      <w:keepNext/>
      <w:keepLines/>
      <w:numPr>
        <w:numId w:val="85"/>
      </w:numPr>
      <w:tabs>
        <w:tab w:val="clear" w:pos="720"/>
        <w:tab w:val="num" w:pos="360"/>
      </w:tabs>
      <w:suppressAutoHyphens/>
      <w:spacing w:before="240" w:after="0" w:line="240" w:lineRule="auto"/>
      <w:ind w:left="0" w:hanging="850"/>
      <w:jc w:val="center"/>
    </w:pPr>
    <w:rPr>
      <w:rFonts w:ascii="Sylfaen" w:eastAsia="Times New Roman" w:hAnsi="Sylfaen" w:cs="Arial"/>
      <w:b/>
      <w:szCs w:val="24"/>
    </w:rPr>
  </w:style>
  <w:style w:type="paragraph" w:customStyle="1" w:styleId="sataurixml">
    <w:name w:val="satauri_xml"/>
    <w:basedOn w:val="Normal"/>
    <w:autoRedefine/>
    <w:rsid w:val="0021384C"/>
    <w:pPr>
      <w:spacing w:after="0" w:line="240" w:lineRule="auto"/>
      <w:ind w:firstLine="283"/>
      <w:jc w:val="center"/>
    </w:pPr>
    <w:rPr>
      <w:rFonts w:ascii="Sylfaen" w:eastAsia="Times New Roman" w:hAnsi="Sylfaen" w:cs="Sylfaen"/>
      <w:b/>
      <w:sz w:val="24"/>
      <w:szCs w:val="20"/>
    </w:rPr>
  </w:style>
  <w:style w:type="paragraph" w:customStyle="1" w:styleId="tarigixml">
    <w:name w:val="tarigi_xml"/>
    <w:basedOn w:val="Normal"/>
    <w:autoRedefine/>
    <w:rsid w:val="0021384C"/>
    <w:pPr>
      <w:spacing w:before="240" w:after="240" w:line="240" w:lineRule="auto"/>
      <w:ind w:firstLine="284"/>
      <w:jc w:val="center"/>
      <w:outlineLvl w:val="0"/>
    </w:pPr>
    <w:rPr>
      <w:rFonts w:ascii="Sylfaen" w:eastAsia="Times New Roman" w:hAnsi="Sylfaen" w:cs="Courier New"/>
      <w:b/>
      <w:szCs w:val="20"/>
      <w:lang w:eastAsia="ru-RU"/>
    </w:rPr>
  </w:style>
  <w:style w:type="paragraph" w:customStyle="1" w:styleId="satauri2">
    <w:name w:val="satauri2"/>
    <w:basedOn w:val="Normal"/>
    <w:rsid w:val="0021384C"/>
    <w:pPr>
      <w:spacing w:after="0" w:line="240" w:lineRule="auto"/>
      <w:jc w:val="center"/>
    </w:pPr>
    <w:rPr>
      <w:rFonts w:ascii="Sylfaen" w:eastAsia="Times New Roman" w:hAnsi="Sylfaen" w:cs="Times New Roman"/>
      <w:b/>
      <w:szCs w:val="24"/>
    </w:rPr>
  </w:style>
  <w:style w:type="paragraph" w:customStyle="1" w:styleId="danartixml">
    <w:name w:val="danarti_xml"/>
    <w:basedOn w:val="Normal"/>
    <w:autoRedefine/>
    <w:rsid w:val="0021384C"/>
    <w:pPr>
      <w:spacing w:before="120" w:after="120" w:line="240" w:lineRule="auto"/>
      <w:ind w:firstLine="284"/>
      <w:jc w:val="right"/>
      <w:outlineLvl w:val="0"/>
    </w:pPr>
    <w:rPr>
      <w:rFonts w:ascii="Sylfaen" w:eastAsia="Times New Roman" w:hAnsi="Sylfaen" w:cs="Courier New"/>
      <w:b/>
      <w:i/>
      <w:sz w:val="20"/>
      <w:szCs w:val="20"/>
      <w:lang w:val="ru-RU" w:eastAsia="ru-RU"/>
    </w:rPr>
  </w:style>
  <w:style w:type="paragraph" w:customStyle="1" w:styleId="khelmoceraxml">
    <w:name w:val="khelmocera_xml"/>
    <w:basedOn w:val="Normal"/>
    <w:autoRedefine/>
    <w:rsid w:val="0021384C"/>
    <w:pPr>
      <w:spacing w:before="120" w:after="120" w:line="240" w:lineRule="auto"/>
      <w:ind w:firstLine="283"/>
      <w:outlineLvl w:val="0"/>
    </w:pPr>
    <w:rPr>
      <w:rFonts w:ascii="Sylfaen" w:eastAsia="Times New Roman" w:hAnsi="Sylfaen" w:cs="Sylfaen"/>
      <w:b/>
      <w:sz w:val="24"/>
      <w:szCs w:val="24"/>
      <w:lang w:eastAsia="ru-RU"/>
    </w:rPr>
  </w:style>
  <w:style w:type="paragraph" w:customStyle="1" w:styleId="ckhrilixml">
    <w:name w:val="ckhrili_xml"/>
    <w:basedOn w:val="Normal"/>
    <w:autoRedefine/>
    <w:rsid w:val="0021384C"/>
    <w:pPr>
      <w:spacing w:before="20" w:after="20" w:line="240" w:lineRule="auto"/>
      <w:outlineLvl w:val="0"/>
    </w:pPr>
    <w:rPr>
      <w:rFonts w:ascii="Sylfaen" w:eastAsia="Times New Roman" w:hAnsi="Sylfaen" w:cs="Courier New"/>
      <w:sz w:val="18"/>
      <w:szCs w:val="20"/>
      <w:lang w:val="ru-RU" w:eastAsia="ru-RU"/>
    </w:rPr>
  </w:style>
  <w:style w:type="character" w:styleId="PageNumber">
    <w:name w:val="page number"/>
    <w:basedOn w:val="DefaultParagraphFont"/>
    <w:rsid w:val="00213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305117">
      <w:bodyDiv w:val="1"/>
      <w:marLeft w:val="0"/>
      <w:marRight w:val="0"/>
      <w:marTop w:val="0"/>
      <w:marBottom w:val="0"/>
      <w:divBdr>
        <w:top w:val="none" w:sz="0" w:space="0" w:color="auto"/>
        <w:left w:val="none" w:sz="0" w:space="0" w:color="auto"/>
        <w:bottom w:val="none" w:sz="0" w:space="0" w:color="auto"/>
        <w:right w:val="none" w:sz="0" w:space="0" w:color="auto"/>
      </w:divBdr>
    </w:div>
    <w:div w:id="486752386">
      <w:bodyDiv w:val="1"/>
      <w:marLeft w:val="0"/>
      <w:marRight w:val="0"/>
      <w:marTop w:val="0"/>
      <w:marBottom w:val="0"/>
      <w:divBdr>
        <w:top w:val="none" w:sz="0" w:space="0" w:color="auto"/>
        <w:left w:val="none" w:sz="0" w:space="0" w:color="auto"/>
        <w:bottom w:val="none" w:sz="0" w:space="0" w:color="auto"/>
        <w:right w:val="none" w:sz="0" w:space="0" w:color="auto"/>
      </w:divBdr>
    </w:div>
    <w:div w:id="724916278">
      <w:bodyDiv w:val="1"/>
      <w:marLeft w:val="0"/>
      <w:marRight w:val="0"/>
      <w:marTop w:val="0"/>
      <w:marBottom w:val="0"/>
      <w:divBdr>
        <w:top w:val="none" w:sz="0" w:space="0" w:color="auto"/>
        <w:left w:val="none" w:sz="0" w:space="0" w:color="auto"/>
        <w:bottom w:val="none" w:sz="0" w:space="0" w:color="auto"/>
        <w:right w:val="none" w:sz="0" w:space="0" w:color="auto"/>
      </w:divBdr>
    </w:div>
    <w:div w:id="925697259">
      <w:bodyDiv w:val="1"/>
      <w:marLeft w:val="0"/>
      <w:marRight w:val="0"/>
      <w:marTop w:val="0"/>
      <w:marBottom w:val="0"/>
      <w:divBdr>
        <w:top w:val="none" w:sz="0" w:space="0" w:color="auto"/>
        <w:left w:val="none" w:sz="0" w:space="0" w:color="auto"/>
        <w:bottom w:val="none" w:sz="0" w:space="0" w:color="auto"/>
        <w:right w:val="none" w:sz="0" w:space="0" w:color="auto"/>
      </w:divBdr>
    </w:div>
    <w:div w:id="1040738789">
      <w:bodyDiv w:val="1"/>
      <w:marLeft w:val="0"/>
      <w:marRight w:val="0"/>
      <w:marTop w:val="0"/>
      <w:marBottom w:val="0"/>
      <w:divBdr>
        <w:top w:val="none" w:sz="0" w:space="0" w:color="auto"/>
        <w:left w:val="none" w:sz="0" w:space="0" w:color="auto"/>
        <w:bottom w:val="none" w:sz="0" w:space="0" w:color="auto"/>
        <w:right w:val="none" w:sz="0" w:space="0" w:color="auto"/>
      </w:divBdr>
    </w:div>
    <w:div w:id="1138495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3D63D-8168-4392-904A-25013EC56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4850</Words>
  <Characters>27649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გვანცა კიკაჩეიშვილი</dc:creator>
  <cp:keywords/>
  <dc:description/>
  <cp:lastModifiedBy>Lia Orjonikidze</cp:lastModifiedBy>
  <cp:revision>2</cp:revision>
  <dcterms:created xsi:type="dcterms:W3CDTF">2025-12-24T14:30:00Z</dcterms:created>
  <dcterms:modified xsi:type="dcterms:W3CDTF">2025-12-24T14:30:00Z</dcterms:modified>
</cp:coreProperties>
</file>